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87978" w14:textId="3816D7B9" w:rsidR="006F7F7B" w:rsidRDefault="006F7F7B" w:rsidP="006F7F7B">
      <w:pPr>
        <w:pStyle w:val="CRCoverPage"/>
        <w:tabs>
          <w:tab w:val="right" w:pos="9639"/>
        </w:tabs>
        <w:spacing w:after="0"/>
        <w:rPr>
          <w:b/>
          <w:i/>
          <w:noProof/>
          <w:sz w:val="28"/>
        </w:rPr>
      </w:pPr>
      <w:bookmarkStart w:id="0" w:name="_Hlk154505859"/>
      <w:bookmarkStart w:id="1" w:name="_Toc60776684"/>
      <w:bookmarkStart w:id="2" w:name="_Toc156129605"/>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w:t>
      </w:r>
      <w:r w:rsidR="005C3383">
        <w:fldChar w:fldCharType="begin"/>
      </w:r>
      <w:r w:rsidR="005C3383">
        <w:instrText xml:space="preserve"> DOCPROPERTY  TSG/WGRef  \* MERGEFORMAT </w:instrText>
      </w:r>
      <w:r w:rsidR="005C3383">
        <w:fldChar w:fldCharType="separate"/>
      </w:r>
      <w:r>
        <w:rPr>
          <w:b/>
          <w:noProof/>
          <w:sz w:val="24"/>
        </w:rPr>
        <w:t>RAN WG2</w:t>
      </w:r>
      <w:r w:rsidR="005C3383">
        <w:rPr>
          <w:b/>
          <w:noProof/>
          <w:sz w:val="24"/>
        </w:rPr>
        <w:fldChar w:fldCharType="end"/>
      </w:r>
      <w:r>
        <w:rPr>
          <w:b/>
          <w:noProof/>
          <w:sz w:val="24"/>
        </w:rPr>
        <w:t xml:space="preserve"> Meeting #126</w:t>
      </w:r>
      <w:r>
        <w:rPr>
          <w:b/>
          <w:i/>
          <w:noProof/>
          <w:sz w:val="28"/>
        </w:rPr>
        <w:tab/>
      </w:r>
      <w:r w:rsidRPr="00A402DC">
        <w:rPr>
          <w:sz w:val="24"/>
          <w:szCs w:val="24"/>
        </w:rPr>
        <w:fldChar w:fldCharType="begin"/>
      </w:r>
      <w:r w:rsidRPr="00A402DC">
        <w:rPr>
          <w:sz w:val="24"/>
          <w:szCs w:val="24"/>
        </w:rPr>
        <w:instrText xml:space="preserve"> DOCPROPERTY  Tdoc#  \* MERGEFORMAT </w:instrText>
      </w:r>
      <w:r w:rsidRPr="00A402DC">
        <w:rPr>
          <w:sz w:val="24"/>
          <w:szCs w:val="24"/>
        </w:rPr>
        <w:fldChar w:fldCharType="separate"/>
      </w:r>
      <w:r w:rsidR="005C3383" w:rsidRPr="005C3383">
        <w:rPr>
          <w:b/>
          <w:i/>
          <w:noProof/>
          <w:sz w:val="24"/>
          <w:szCs w:val="24"/>
        </w:rPr>
        <w:t>R2-2404514</w:t>
      </w:r>
      <w:r w:rsidRPr="00A402DC">
        <w:rPr>
          <w:b/>
          <w:i/>
          <w:noProof/>
          <w:sz w:val="24"/>
          <w:szCs w:val="24"/>
        </w:rPr>
        <w:fldChar w:fldCharType="end"/>
      </w:r>
    </w:p>
    <w:p w14:paraId="1E28D287" w14:textId="2E27169C" w:rsidR="006F7F7B" w:rsidRDefault="006F7F7B" w:rsidP="006F7F7B">
      <w:pPr>
        <w:pStyle w:val="CRCoverPage"/>
        <w:outlineLvl w:val="0"/>
        <w:rPr>
          <w:b/>
          <w:noProof/>
          <w:sz w:val="24"/>
        </w:rPr>
      </w:pPr>
      <w:bookmarkStart w:id="15" w:name="_Hlk124761912"/>
      <w:r>
        <w:rPr>
          <w:b/>
          <w:bCs/>
          <w:sz w:val="24"/>
          <w:szCs w:val="22"/>
        </w:rPr>
        <w:t>Fukuoka</w:t>
      </w:r>
      <w:r w:rsidRPr="00142545">
        <w:rPr>
          <w:b/>
          <w:bCs/>
          <w:sz w:val="24"/>
          <w:szCs w:val="22"/>
        </w:rPr>
        <w:t xml:space="preserve">, </w:t>
      </w:r>
      <w:r>
        <w:rPr>
          <w:b/>
          <w:bCs/>
          <w:sz w:val="24"/>
          <w:szCs w:val="22"/>
        </w:rPr>
        <w:t>Japan</w:t>
      </w:r>
      <w:r w:rsidRPr="00142545">
        <w:rPr>
          <w:b/>
          <w:bCs/>
          <w:sz w:val="24"/>
          <w:szCs w:val="22"/>
        </w:rPr>
        <w:t xml:space="preserve">, </w:t>
      </w:r>
      <w:r w:rsidR="00870FF4">
        <w:rPr>
          <w:b/>
          <w:bCs/>
          <w:sz w:val="24"/>
          <w:szCs w:val="22"/>
        </w:rPr>
        <w:t>20</w:t>
      </w:r>
      <w:r w:rsidRPr="005B14C4">
        <w:rPr>
          <w:b/>
          <w:bCs/>
          <w:sz w:val="24"/>
          <w:szCs w:val="22"/>
          <w:vertAlign w:val="superscript"/>
        </w:rPr>
        <w:t>th</w:t>
      </w:r>
      <w:r>
        <w:rPr>
          <w:b/>
          <w:bCs/>
          <w:sz w:val="24"/>
          <w:szCs w:val="22"/>
        </w:rPr>
        <w:t xml:space="preserve"> May</w:t>
      </w:r>
      <w:r w:rsidRPr="00142545">
        <w:rPr>
          <w:b/>
          <w:bCs/>
          <w:sz w:val="24"/>
          <w:szCs w:val="22"/>
        </w:rPr>
        <w:t xml:space="preserve"> </w:t>
      </w:r>
      <w:r>
        <w:rPr>
          <w:b/>
          <w:bCs/>
          <w:sz w:val="24"/>
          <w:szCs w:val="22"/>
        </w:rPr>
        <w:t>–</w:t>
      </w:r>
      <w:r w:rsidRPr="00142545">
        <w:rPr>
          <w:b/>
          <w:bCs/>
          <w:sz w:val="24"/>
          <w:szCs w:val="22"/>
        </w:rPr>
        <w:t xml:space="preserve"> </w:t>
      </w:r>
      <w:r w:rsidR="00870FF4">
        <w:rPr>
          <w:b/>
          <w:bCs/>
          <w:sz w:val="24"/>
          <w:szCs w:val="22"/>
        </w:rPr>
        <w:t>26</w:t>
      </w:r>
      <w:r w:rsidRPr="009A6C6A">
        <w:rPr>
          <w:b/>
          <w:bCs/>
          <w:sz w:val="24"/>
          <w:szCs w:val="22"/>
          <w:vertAlign w:val="superscript"/>
        </w:rPr>
        <w:t>th</w:t>
      </w:r>
      <w:r>
        <w:rPr>
          <w:b/>
          <w:bCs/>
          <w:sz w:val="24"/>
          <w:szCs w:val="22"/>
        </w:rPr>
        <w:t xml:space="preserve"> May</w:t>
      </w:r>
      <w:r w:rsidRPr="00142545">
        <w:rPr>
          <w:b/>
          <w:bCs/>
          <w:sz w:val="24"/>
          <w:szCs w:val="22"/>
        </w:rPr>
        <w:t xml:space="preserve"> 202</w:t>
      </w:r>
      <w:r>
        <w:rPr>
          <w:b/>
          <w:bCs/>
          <w:sz w:val="24"/>
          <w:szCs w:val="22"/>
        </w:rPr>
        <w:t>4</w:t>
      </w:r>
    </w:p>
    <w:bookmarkEnd w:id="15"/>
    <w:p w14:paraId="7F5F05BB" w14:textId="77777777" w:rsidR="004117F0" w:rsidRPr="003664F9" w:rsidRDefault="004117F0" w:rsidP="004117F0">
      <w:pPr>
        <w:widowControl w:val="0"/>
        <w:tabs>
          <w:tab w:val="right" w:pos="9639"/>
        </w:tabs>
        <w:spacing w:after="0"/>
        <w:rPr>
          <w:b/>
          <w:bCs/>
          <w:sz w:val="24"/>
          <w:lang w:eastAsia="en-US"/>
        </w:rPr>
      </w:pPr>
    </w:p>
    <w:p w14:paraId="7B6BD3E9" w14:textId="66D46C5C" w:rsidR="004117F0" w:rsidRPr="003664F9" w:rsidRDefault="004117F0" w:rsidP="004117F0">
      <w:pPr>
        <w:pStyle w:val="3GPPHeader"/>
        <w:rPr>
          <w:sz w:val="22"/>
          <w:szCs w:val="22"/>
        </w:rPr>
      </w:pPr>
      <w:r w:rsidRPr="003664F9">
        <w:rPr>
          <w:sz w:val="22"/>
          <w:szCs w:val="22"/>
        </w:rPr>
        <w:t>Agenda Item:</w:t>
      </w:r>
      <w:r w:rsidRPr="003664F9">
        <w:rPr>
          <w:sz w:val="22"/>
          <w:szCs w:val="22"/>
        </w:rPr>
        <w:tab/>
      </w:r>
      <w:r w:rsidR="00A90253" w:rsidRPr="00A90253">
        <w:rPr>
          <w:sz w:val="22"/>
          <w:szCs w:val="22"/>
        </w:rPr>
        <w:t>8.7.4</w:t>
      </w:r>
    </w:p>
    <w:bookmarkEnd w:id="0"/>
    <w:p w14:paraId="72AD90F2" w14:textId="77777777" w:rsidR="004117F0" w:rsidRPr="003664F9" w:rsidRDefault="004117F0" w:rsidP="004117F0">
      <w:pPr>
        <w:pStyle w:val="3GPPHeader"/>
        <w:rPr>
          <w:sz w:val="22"/>
          <w:szCs w:val="22"/>
        </w:rPr>
      </w:pPr>
      <w:r w:rsidRPr="003664F9">
        <w:rPr>
          <w:sz w:val="22"/>
          <w:szCs w:val="22"/>
        </w:rPr>
        <w:t>Source:</w:t>
      </w:r>
      <w:r w:rsidRPr="003664F9">
        <w:rPr>
          <w:sz w:val="22"/>
          <w:szCs w:val="22"/>
        </w:rPr>
        <w:tab/>
        <w:t>Ericsson</w:t>
      </w:r>
    </w:p>
    <w:p w14:paraId="079E8522" w14:textId="2AC15F2F" w:rsidR="004117F0" w:rsidRPr="003664F9" w:rsidRDefault="004117F0" w:rsidP="004117F0">
      <w:pPr>
        <w:pStyle w:val="3GPPHeader"/>
        <w:rPr>
          <w:sz w:val="22"/>
          <w:szCs w:val="22"/>
        </w:rPr>
      </w:pPr>
      <w:r w:rsidRPr="003664F9">
        <w:rPr>
          <w:sz w:val="22"/>
          <w:szCs w:val="22"/>
        </w:rPr>
        <w:t>Title:</w:t>
      </w:r>
      <w:r w:rsidRPr="003664F9">
        <w:rPr>
          <w:sz w:val="22"/>
          <w:szCs w:val="22"/>
        </w:rPr>
        <w:tab/>
      </w:r>
      <w:r w:rsidR="00531CDA">
        <w:rPr>
          <w:sz w:val="22"/>
          <w:szCs w:val="22"/>
        </w:rPr>
        <w:t>Discussion on s</w:t>
      </w:r>
      <w:r w:rsidR="00A90253">
        <w:rPr>
          <w:sz w:val="22"/>
          <w:szCs w:val="22"/>
        </w:rPr>
        <w:t xml:space="preserve">cheduling </w:t>
      </w:r>
      <w:r w:rsidR="00E710E4">
        <w:rPr>
          <w:sz w:val="22"/>
          <w:szCs w:val="22"/>
        </w:rPr>
        <w:t>e</w:t>
      </w:r>
      <w:r w:rsidR="00A90253">
        <w:rPr>
          <w:sz w:val="22"/>
          <w:szCs w:val="22"/>
        </w:rPr>
        <w:t>nhancements</w:t>
      </w:r>
    </w:p>
    <w:p w14:paraId="67662E82" w14:textId="4E0E33BB" w:rsidR="004117F0" w:rsidRPr="003664F9" w:rsidRDefault="004117F0" w:rsidP="004117F0">
      <w:pPr>
        <w:pStyle w:val="3GPPHeader"/>
        <w:rPr>
          <w:sz w:val="22"/>
          <w:szCs w:val="22"/>
        </w:rPr>
      </w:pPr>
      <w:r w:rsidRPr="003664F9">
        <w:rPr>
          <w:sz w:val="22"/>
          <w:szCs w:val="22"/>
        </w:rPr>
        <w:t>Document for:</w:t>
      </w:r>
      <w:r w:rsidRPr="003664F9">
        <w:rPr>
          <w:sz w:val="22"/>
          <w:szCs w:val="22"/>
        </w:rPr>
        <w:tab/>
        <w:t>Discussion</w:t>
      </w:r>
      <w:r w:rsidR="007C6188">
        <w:rPr>
          <w:sz w:val="22"/>
          <w:szCs w:val="22"/>
        </w:rPr>
        <w:t xml:space="preserve">, </w:t>
      </w:r>
      <w:r w:rsidRPr="003664F9">
        <w:rPr>
          <w:sz w:val="22"/>
          <w:szCs w:val="22"/>
        </w:rPr>
        <w:t>Decision</w:t>
      </w:r>
    </w:p>
    <w:p w14:paraId="5613242A" w14:textId="77777777" w:rsidR="004117F0" w:rsidRPr="003664F9" w:rsidRDefault="004117F0" w:rsidP="004117F0">
      <w:pPr>
        <w:pStyle w:val="Heading1"/>
      </w:pPr>
      <w:r w:rsidRPr="003664F9">
        <w:t>1</w:t>
      </w:r>
      <w:r w:rsidRPr="003664F9">
        <w:tab/>
        <w:t>Introduction</w:t>
      </w:r>
    </w:p>
    <w:p w14:paraId="516C46C1" w14:textId="6CCB8744" w:rsidR="00171A7D" w:rsidRPr="007A488A" w:rsidRDefault="00F30118" w:rsidP="00171A7D">
      <w:pPr>
        <w:rPr>
          <w:rFonts w:ascii="Arial" w:hAnsi="Arial" w:cs="Arial"/>
        </w:rPr>
      </w:pPr>
      <w:bookmarkStart w:id="16" w:name="_Ref178064866"/>
      <w:r w:rsidRPr="007A488A">
        <w:rPr>
          <w:rFonts w:ascii="Arial" w:hAnsi="Arial" w:cs="Arial"/>
        </w:rPr>
        <w:t xml:space="preserve">The </w:t>
      </w:r>
      <w:r w:rsidR="006E7CFF" w:rsidRPr="007A488A">
        <w:rPr>
          <w:rFonts w:ascii="Arial" w:hAnsi="Arial" w:cs="Arial"/>
        </w:rPr>
        <w:t xml:space="preserve">XR </w:t>
      </w:r>
      <w:r w:rsidRPr="007A488A">
        <w:rPr>
          <w:rFonts w:ascii="Arial" w:hAnsi="Arial" w:cs="Arial"/>
        </w:rPr>
        <w:t>WID</w:t>
      </w:r>
      <w:r w:rsidR="006E7CFF" w:rsidRPr="007A488A">
        <w:rPr>
          <w:rFonts w:ascii="Arial" w:hAnsi="Arial" w:cs="Arial"/>
        </w:rPr>
        <w:t xml:space="preserve"> [1]</w:t>
      </w:r>
      <w:r w:rsidRPr="007A488A">
        <w:rPr>
          <w:rFonts w:ascii="Arial" w:hAnsi="Arial" w:cs="Arial"/>
        </w:rPr>
        <w:t xml:space="preserve"> for Rel</w:t>
      </w:r>
      <w:r w:rsidR="00F075BE" w:rsidRPr="007A488A">
        <w:rPr>
          <w:rFonts w:ascii="Arial" w:hAnsi="Arial" w:cs="Arial"/>
        </w:rPr>
        <w:t>-</w:t>
      </w:r>
      <w:r w:rsidRPr="007A488A">
        <w:rPr>
          <w:rFonts w:ascii="Arial" w:hAnsi="Arial" w:cs="Arial"/>
        </w:rPr>
        <w:t xml:space="preserve">19 </w:t>
      </w:r>
      <w:r w:rsidR="009571AB" w:rsidRPr="007A488A">
        <w:rPr>
          <w:rFonts w:ascii="Arial" w:hAnsi="Arial" w:cs="Arial"/>
        </w:rPr>
        <w:t xml:space="preserve">contains the following objective on </w:t>
      </w:r>
      <w:r w:rsidR="00335592" w:rsidRPr="007A488A">
        <w:rPr>
          <w:rFonts w:ascii="Arial" w:hAnsi="Arial" w:cs="Arial"/>
        </w:rPr>
        <w:t xml:space="preserve">UL </w:t>
      </w:r>
      <w:r w:rsidR="009571AB" w:rsidRPr="007A488A">
        <w:rPr>
          <w:rFonts w:ascii="Arial" w:hAnsi="Arial" w:cs="Arial"/>
        </w:rPr>
        <w:t>scheduling</w:t>
      </w:r>
      <w:r w:rsidR="00335592" w:rsidRPr="007A488A">
        <w:rPr>
          <w:rFonts w:ascii="Arial" w:hAnsi="Arial" w:cs="Arial"/>
        </w:rPr>
        <w:t xml:space="preserve"> enhancements:</w:t>
      </w:r>
    </w:p>
    <w:p w14:paraId="3BDDED3D" w14:textId="77777777" w:rsidR="00C62F56" w:rsidRPr="007A488A" w:rsidRDefault="00C62F56" w:rsidP="00297623">
      <w:pPr>
        <w:numPr>
          <w:ilvl w:val="0"/>
          <w:numId w:val="4"/>
        </w:numPr>
        <w:snapToGrid w:val="0"/>
        <w:textAlignment w:val="auto"/>
        <w:rPr>
          <w:sz w:val="18"/>
          <w:lang w:eastAsia="en-US"/>
        </w:rPr>
      </w:pPr>
      <w:r w:rsidRPr="007A488A">
        <w:rPr>
          <w:sz w:val="18"/>
          <w:lang w:eastAsia="en-US"/>
        </w:rPr>
        <w:t xml:space="preserve">Specify Enhancements for Scheduling, as follows: </w:t>
      </w:r>
    </w:p>
    <w:p w14:paraId="4BE3204A" w14:textId="77777777" w:rsidR="00C62F56" w:rsidRPr="007A488A" w:rsidRDefault="00C62F56" w:rsidP="00297623">
      <w:pPr>
        <w:numPr>
          <w:ilvl w:val="1"/>
          <w:numId w:val="4"/>
        </w:numPr>
        <w:snapToGrid w:val="0"/>
        <w:textAlignment w:val="auto"/>
        <w:rPr>
          <w:sz w:val="18"/>
          <w:lang w:eastAsia="en-US"/>
        </w:rPr>
      </w:pPr>
      <w:r w:rsidRPr="007A488A">
        <w:rPr>
          <w:sz w:val="18"/>
        </w:rPr>
        <w:t>For the UL, Study and if justified, Specify enhancements using delay/deadline information, for support of UL scheduling to enable high XR capacity while meeting delay requirements/avoiding too late PDUs. [RAN2].</w:t>
      </w:r>
    </w:p>
    <w:p w14:paraId="635A9CA2" w14:textId="77777777" w:rsidR="00C62F56" w:rsidRPr="007A488A" w:rsidRDefault="00C62F56" w:rsidP="00297623">
      <w:pPr>
        <w:numPr>
          <w:ilvl w:val="2"/>
          <w:numId w:val="4"/>
        </w:numPr>
        <w:snapToGrid w:val="0"/>
        <w:textAlignment w:val="auto"/>
        <w:rPr>
          <w:sz w:val="18"/>
          <w:lang w:eastAsia="en-US"/>
        </w:rPr>
      </w:pPr>
      <w:r w:rsidRPr="007A488A">
        <w:rPr>
          <w:sz w:val="18"/>
        </w:rPr>
        <w:t>Note: LCP implementation complexity need to be taken into account when evaluating solutions.</w:t>
      </w:r>
    </w:p>
    <w:p w14:paraId="76B58F1D" w14:textId="486E06FE" w:rsidR="00BD0313" w:rsidRPr="007A488A" w:rsidRDefault="00EE541F" w:rsidP="00171A7D">
      <w:pPr>
        <w:rPr>
          <w:rFonts w:ascii="Arial" w:hAnsi="Arial" w:cs="Arial"/>
        </w:rPr>
      </w:pPr>
      <w:r w:rsidRPr="007A488A">
        <w:rPr>
          <w:rFonts w:ascii="Arial" w:hAnsi="Arial" w:cs="Arial"/>
        </w:rPr>
        <w:t xml:space="preserve">In RAN2#125-bis the following agreements </w:t>
      </w:r>
      <w:r w:rsidR="00C27BD7" w:rsidRPr="007A488A">
        <w:rPr>
          <w:rFonts w:ascii="Arial" w:hAnsi="Arial" w:cs="Arial"/>
        </w:rPr>
        <w:t>were</w:t>
      </w:r>
      <w:r w:rsidRPr="007A488A">
        <w:rPr>
          <w:rFonts w:ascii="Arial" w:hAnsi="Arial" w:cs="Arial"/>
        </w:rPr>
        <w:t xml:space="preserve"> made </w:t>
      </w:r>
      <w:r w:rsidR="00C27BD7">
        <w:rPr>
          <w:rFonts w:ascii="Arial" w:hAnsi="Arial" w:cs="Arial"/>
        </w:rPr>
        <w:t>on</w:t>
      </w:r>
      <w:r w:rsidR="006B3F09" w:rsidRPr="007A488A">
        <w:rPr>
          <w:rFonts w:ascii="Arial" w:hAnsi="Arial" w:cs="Arial"/>
        </w:rPr>
        <w:t xml:space="preserve"> the scheduling objective</w:t>
      </w:r>
      <w:r w:rsidR="00C27BD7">
        <w:rPr>
          <w:rFonts w:ascii="Arial" w:hAnsi="Arial" w:cs="Arial"/>
        </w:rPr>
        <w:t>:</w:t>
      </w:r>
    </w:p>
    <w:p w14:paraId="09B8CF7E" w14:textId="77777777" w:rsidR="009068CA" w:rsidRPr="009068CA" w:rsidRDefault="009068CA" w:rsidP="00297623">
      <w:pPr>
        <w:numPr>
          <w:ilvl w:val="0"/>
          <w:numId w:val="5"/>
        </w:numPr>
        <w:rPr>
          <w:rFonts w:ascii="Arial" w:hAnsi="Arial" w:cs="Arial"/>
          <w:lang w:val="en-US"/>
        </w:rPr>
      </w:pPr>
      <w:r w:rsidRPr="009068CA">
        <w:rPr>
          <w:rFonts w:ascii="Arial" w:hAnsi="Arial" w:cs="Arial"/>
          <w:b/>
          <w:bCs/>
        </w:rPr>
        <w:t>RAN2 will study whether/how to resolve the issue of data with low remaining time being delayed due to other data from LCHs with higher LCH priority when using the existing LCP procedure. At least the following alternatives will be studied:</w:t>
      </w:r>
    </w:p>
    <w:p w14:paraId="11FCBDEA" w14:textId="77777777" w:rsidR="009068CA" w:rsidRPr="009068CA" w:rsidRDefault="009068CA" w:rsidP="00297623">
      <w:pPr>
        <w:numPr>
          <w:ilvl w:val="2"/>
          <w:numId w:val="5"/>
        </w:numPr>
        <w:tabs>
          <w:tab w:val="clear" w:pos="2160"/>
        </w:tabs>
        <w:rPr>
          <w:rFonts w:ascii="Arial" w:hAnsi="Arial" w:cs="Arial"/>
          <w:lang w:val="en-US"/>
        </w:rPr>
      </w:pPr>
      <w:r w:rsidRPr="009068CA">
        <w:rPr>
          <w:rFonts w:ascii="Arial" w:hAnsi="Arial" w:cs="Arial"/>
          <w:b/>
          <w:bCs/>
        </w:rPr>
        <w:t>Alternative 1: Enhance LCP restrictions/LCH selection.</w:t>
      </w:r>
    </w:p>
    <w:p w14:paraId="280E62C5" w14:textId="77777777" w:rsidR="009068CA" w:rsidRPr="009068CA" w:rsidRDefault="009068CA" w:rsidP="00297623">
      <w:pPr>
        <w:numPr>
          <w:ilvl w:val="2"/>
          <w:numId w:val="5"/>
        </w:numPr>
        <w:tabs>
          <w:tab w:val="clear" w:pos="2160"/>
        </w:tabs>
        <w:rPr>
          <w:rFonts w:ascii="Arial" w:hAnsi="Arial" w:cs="Arial"/>
          <w:lang w:val="en-US"/>
        </w:rPr>
      </w:pPr>
      <w:r w:rsidRPr="009068CA">
        <w:rPr>
          <w:rFonts w:ascii="Arial" w:hAnsi="Arial" w:cs="Arial"/>
          <w:b/>
          <w:bCs/>
        </w:rPr>
        <w:t>Alternative 2: Enhance LCH prioritization.</w:t>
      </w:r>
    </w:p>
    <w:p w14:paraId="4AEFF236" w14:textId="77777777" w:rsidR="009068CA" w:rsidRPr="007A488A" w:rsidRDefault="009068CA" w:rsidP="00297623">
      <w:pPr>
        <w:numPr>
          <w:ilvl w:val="0"/>
          <w:numId w:val="5"/>
        </w:numPr>
        <w:rPr>
          <w:rFonts w:ascii="Arial" w:hAnsi="Arial" w:cs="Arial"/>
          <w:lang w:val="en-US"/>
        </w:rPr>
      </w:pPr>
      <w:r w:rsidRPr="009068CA">
        <w:rPr>
          <w:rFonts w:ascii="Arial" w:hAnsi="Arial" w:cs="Arial"/>
          <w:b/>
          <w:bCs/>
        </w:rPr>
        <w:t>RAN2 should consider potential impact on traffic from SRBs.</w:t>
      </w:r>
    </w:p>
    <w:p w14:paraId="3097539B" w14:textId="77777777" w:rsidR="00DD77A4" w:rsidRPr="00DD77A4" w:rsidRDefault="00DD77A4" w:rsidP="00297623">
      <w:pPr>
        <w:numPr>
          <w:ilvl w:val="0"/>
          <w:numId w:val="5"/>
        </w:numPr>
        <w:rPr>
          <w:rFonts w:ascii="Arial" w:hAnsi="Arial" w:cs="Arial"/>
          <w:lang w:val="en-US"/>
        </w:rPr>
      </w:pPr>
      <w:r w:rsidRPr="00DD77A4">
        <w:rPr>
          <w:rFonts w:ascii="Arial" w:hAnsi="Arial" w:cs="Arial"/>
          <w:b/>
          <w:bCs/>
        </w:rPr>
        <w:t>RAN2 will study enhancing existing DSR with additional information, e.g. multiple pairs of remaining time/buffer information, importance. FFS whether this only includes more information on delay-critical data or also information about non-delay critical data.</w:t>
      </w:r>
    </w:p>
    <w:p w14:paraId="3E6E0331" w14:textId="49C096C0" w:rsidR="004117F0" w:rsidRPr="00736B78" w:rsidRDefault="0024233A" w:rsidP="00171A7D">
      <w:pPr>
        <w:rPr>
          <w:rFonts w:ascii="Arial" w:hAnsi="Arial" w:cs="Arial"/>
        </w:rPr>
      </w:pPr>
      <w:r w:rsidRPr="007A488A">
        <w:rPr>
          <w:rFonts w:ascii="Arial" w:hAnsi="Arial" w:cs="Arial"/>
        </w:rPr>
        <w:t xml:space="preserve">This contribution </w:t>
      </w:r>
      <w:r w:rsidR="009E15AA" w:rsidRPr="007A488A">
        <w:rPr>
          <w:rFonts w:ascii="Arial" w:hAnsi="Arial" w:cs="Arial"/>
        </w:rPr>
        <w:t>investigates</w:t>
      </w:r>
      <w:r w:rsidR="009E15AA">
        <w:rPr>
          <w:rFonts w:ascii="Arial" w:hAnsi="Arial" w:cs="Arial"/>
        </w:rPr>
        <w:t xml:space="preserve"> the</w:t>
      </w:r>
      <w:r w:rsidR="00AC6141">
        <w:rPr>
          <w:rFonts w:ascii="Arial" w:hAnsi="Arial" w:cs="Arial"/>
        </w:rPr>
        <w:t xml:space="preserve"> </w:t>
      </w:r>
      <w:r w:rsidR="009E15AA">
        <w:rPr>
          <w:rFonts w:ascii="Arial" w:hAnsi="Arial" w:cs="Arial"/>
        </w:rPr>
        <w:t xml:space="preserve">impacts </w:t>
      </w:r>
      <w:r w:rsidR="009E24B2">
        <w:rPr>
          <w:rFonts w:ascii="Arial" w:hAnsi="Arial" w:cs="Arial"/>
        </w:rPr>
        <w:t xml:space="preserve">on XR </w:t>
      </w:r>
      <w:r w:rsidR="00ED2036">
        <w:rPr>
          <w:rFonts w:ascii="Arial" w:hAnsi="Arial" w:cs="Arial"/>
        </w:rPr>
        <w:t>capacity when</w:t>
      </w:r>
      <w:r w:rsidR="009E15AA">
        <w:rPr>
          <w:rFonts w:ascii="Arial" w:hAnsi="Arial" w:cs="Arial"/>
        </w:rPr>
        <w:t xml:space="preserve"> </w:t>
      </w:r>
      <w:r w:rsidR="0094071A">
        <w:rPr>
          <w:rFonts w:ascii="Arial" w:hAnsi="Arial" w:cs="Arial"/>
        </w:rPr>
        <w:t>enhancing the LCP mechanism with delay</w:t>
      </w:r>
      <w:r w:rsidR="004B6549">
        <w:rPr>
          <w:rFonts w:ascii="Arial" w:hAnsi="Arial" w:cs="Arial"/>
        </w:rPr>
        <w:t xml:space="preserve"> aspects</w:t>
      </w:r>
      <w:r w:rsidR="00AC6141">
        <w:rPr>
          <w:rFonts w:ascii="Arial" w:hAnsi="Arial" w:cs="Arial"/>
        </w:rPr>
        <w:t xml:space="preserve">. The contribution also </w:t>
      </w:r>
      <w:r w:rsidR="00000D69">
        <w:rPr>
          <w:rFonts w:ascii="Arial" w:hAnsi="Arial" w:cs="Arial"/>
        </w:rPr>
        <w:t xml:space="preserve">proposes ways forward </w:t>
      </w:r>
      <w:r w:rsidR="002A7A09">
        <w:rPr>
          <w:rFonts w:ascii="Arial" w:hAnsi="Arial" w:cs="Arial"/>
        </w:rPr>
        <w:t>for</w:t>
      </w:r>
      <w:r w:rsidR="00000D69">
        <w:rPr>
          <w:rFonts w:ascii="Arial" w:hAnsi="Arial" w:cs="Arial"/>
        </w:rPr>
        <w:t xml:space="preserve"> </w:t>
      </w:r>
      <w:r w:rsidR="00E03329">
        <w:rPr>
          <w:rFonts w:ascii="Arial" w:hAnsi="Arial" w:cs="Arial"/>
        </w:rPr>
        <w:t>enhancem</w:t>
      </w:r>
      <w:r w:rsidR="002A7A09">
        <w:rPr>
          <w:rFonts w:ascii="Arial" w:hAnsi="Arial" w:cs="Arial"/>
        </w:rPr>
        <w:t>e</w:t>
      </w:r>
      <w:r w:rsidR="00E03329">
        <w:rPr>
          <w:rFonts w:ascii="Arial" w:hAnsi="Arial" w:cs="Arial"/>
        </w:rPr>
        <w:t>nts to</w:t>
      </w:r>
      <w:r w:rsidR="00D70CF6">
        <w:rPr>
          <w:rFonts w:ascii="Arial" w:hAnsi="Arial" w:cs="Arial"/>
        </w:rPr>
        <w:t xml:space="preserve"> the DSR</w:t>
      </w:r>
      <w:r w:rsidR="004B6549">
        <w:rPr>
          <w:rFonts w:ascii="Arial" w:hAnsi="Arial" w:cs="Arial"/>
        </w:rPr>
        <w:t xml:space="preserve"> </w:t>
      </w:r>
      <w:r w:rsidR="00AC6141">
        <w:rPr>
          <w:rFonts w:ascii="Arial" w:hAnsi="Arial" w:cs="Arial"/>
        </w:rPr>
        <w:t>and</w:t>
      </w:r>
      <w:r w:rsidR="00D70CF6">
        <w:rPr>
          <w:rFonts w:ascii="Arial" w:hAnsi="Arial" w:cs="Arial"/>
        </w:rPr>
        <w:t xml:space="preserve"> connecting this to existing </w:t>
      </w:r>
      <w:r w:rsidR="002A7A09">
        <w:rPr>
          <w:rFonts w:ascii="Arial" w:hAnsi="Arial" w:cs="Arial"/>
        </w:rPr>
        <w:t>issues with the</w:t>
      </w:r>
      <w:r w:rsidR="00863E43">
        <w:rPr>
          <w:rFonts w:ascii="Arial" w:hAnsi="Arial" w:cs="Arial"/>
        </w:rPr>
        <w:t xml:space="preserve"> DSR</w:t>
      </w:r>
      <w:r w:rsidR="002A7A09">
        <w:rPr>
          <w:rFonts w:ascii="Arial" w:hAnsi="Arial" w:cs="Arial"/>
        </w:rPr>
        <w:t xml:space="preserve"> feature</w:t>
      </w:r>
      <w:r w:rsidR="004B6549">
        <w:rPr>
          <w:rFonts w:ascii="Arial" w:hAnsi="Arial" w:cs="Arial"/>
        </w:rPr>
        <w:t>.</w:t>
      </w:r>
    </w:p>
    <w:p w14:paraId="1D7D3D67" w14:textId="77777777" w:rsidR="004117F0" w:rsidRDefault="004117F0" w:rsidP="004117F0">
      <w:pPr>
        <w:pStyle w:val="Heading1"/>
      </w:pPr>
      <w:bookmarkStart w:id="17" w:name="_Ref154582601"/>
      <w:r w:rsidRPr="003664F9">
        <w:t>2</w:t>
      </w:r>
      <w:r w:rsidRPr="003664F9">
        <w:tab/>
        <w:t>Discussion</w:t>
      </w:r>
      <w:bookmarkEnd w:id="16"/>
      <w:bookmarkEnd w:id="17"/>
    </w:p>
    <w:p w14:paraId="6960F4C0" w14:textId="552EBB28" w:rsidR="00293F4B" w:rsidRDefault="007077ED" w:rsidP="00293F4B">
      <w:pPr>
        <w:pStyle w:val="Heading2"/>
      </w:pPr>
      <w:r>
        <w:t>2.1</w:t>
      </w:r>
      <w:r w:rsidR="00293F4B">
        <w:t xml:space="preserve"> </w:t>
      </w:r>
      <w:r w:rsidR="00084B80">
        <w:t xml:space="preserve">Evaluations of </w:t>
      </w:r>
      <w:r w:rsidR="00293F4B">
        <w:t xml:space="preserve">LCP </w:t>
      </w:r>
      <w:r w:rsidR="00084B80">
        <w:t>with remaining time</w:t>
      </w:r>
    </w:p>
    <w:p w14:paraId="1688F209" w14:textId="6B099D76" w:rsidR="00E31422" w:rsidRPr="001F54BE" w:rsidRDefault="004E5A94" w:rsidP="00293F4B">
      <w:pPr>
        <w:rPr>
          <w:rFonts w:ascii="Arial" w:hAnsi="Arial" w:cs="Arial"/>
        </w:rPr>
      </w:pPr>
      <w:r w:rsidRPr="001F54BE">
        <w:rPr>
          <w:rFonts w:ascii="Arial" w:hAnsi="Arial" w:cs="Arial"/>
        </w:rPr>
        <w:t xml:space="preserve">As </w:t>
      </w:r>
      <w:r w:rsidR="00C256D2" w:rsidRPr="001F54BE">
        <w:rPr>
          <w:rFonts w:ascii="Arial" w:hAnsi="Arial" w:cs="Arial"/>
        </w:rPr>
        <w:t>was raised</w:t>
      </w:r>
      <w:r w:rsidRPr="001F54BE">
        <w:rPr>
          <w:rFonts w:ascii="Arial" w:hAnsi="Arial" w:cs="Arial"/>
        </w:rPr>
        <w:t xml:space="preserve"> </w:t>
      </w:r>
      <w:r w:rsidR="000F5DC2" w:rsidRPr="001F54BE">
        <w:rPr>
          <w:rFonts w:ascii="Arial" w:hAnsi="Arial" w:cs="Arial"/>
        </w:rPr>
        <w:t>during</w:t>
      </w:r>
      <w:r w:rsidR="0001651C" w:rsidRPr="001F54BE">
        <w:rPr>
          <w:rFonts w:ascii="Arial" w:hAnsi="Arial" w:cs="Arial"/>
        </w:rPr>
        <w:t xml:space="preserve"> the discussion</w:t>
      </w:r>
      <w:r w:rsidRPr="001F54BE">
        <w:rPr>
          <w:rFonts w:ascii="Arial" w:hAnsi="Arial" w:cs="Arial"/>
        </w:rPr>
        <w:t>s</w:t>
      </w:r>
      <w:r w:rsidR="00134F9B" w:rsidRPr="001F54BE">
        <w:rPr>
          <w:rFonts w:ascii="Arial" w:hAnsi="Arial" w:cs="Arial"/>
        </w:rPr>
        <w:t xml:space="preserve"> </w:t>
      </w:r>
      <w:r w:rsidR="00EF0128" w:rsidRPr="001F54BE">
        <w:rPr>
          <w:rFonts w:ascii="Arial" w:hAnsi="Arial" w:cs="Arial"/>
        </w:rPr>
        <w:t xml:space="preserve">in RAN#125-bis </w:t>
      </w:r>
      <w:r w:rsidR="00134F9B" w:rsidRPr="001F54BE">
        <w:rPr>
          <w:rFonts w:ascii="Arial" w:hAnsi="Arial" w:cs="Arial"/>
        </w:rPr>
        <w:t xml:space="preserve">on </w:t>
      </w:r>
      <w:r w:rsidR="0020420A" w:rsidRPr="001F54BE">
        <w:rPr>
          <w:rFonts w:ascii="Arial" w:hAnsi="Arial" w:cs="Arial"/>
        </w:rPr>
        <w:t xml:space="preserve">the topic of </w:t>
      </w:r>
      <w:r w:rsidR="00134F9B" w:rsidRPr="001F54BE">
        <w:rPr>
          <w:rFonts w:ascii="Arial" w:hAnsi="Arial" w:cs="Arial"/>
        </w:rPr>
        <w:t>LCP enha</w:t>
      </w:r>
      <w:r w:rsidR="00E14416" w:rsidRPr="001F54BE">
        <w:rPr>
          <w:rFonts w:ascii="Arial" w:hAnsi="Arial" w:cs="Arial"/>
        </w:rPr>
        <w:t>nc</w:t>
      </w:r>
      <w:r w:rsidR="00134F9B" w:rsidRPr="001F54BE">
        <w:rPr>
          <w:rFonts w:ascii="Arial" w:hAnsi="Arial" w:cs="Arial"/>
        </w:rPr>
        <w:t>ements</w:t>
      </w:r>
      <w:r w:rsidR="000F5DC2" w:rsidRPr="001F54BE">
        <w:rPr>
          <w:rFonts w:ascii="Arial" w:hAnsi="Arial" w:cs="Arial"/>
        </w:rPr>
        <w:t xml:space="preserve"> </w:t>
      </w:r>
      <w:r w:rsidR="00084B80" w:rsidRPr="001F54BE">
        <w:rPr>
          <w:rFonts w:ascii="Arial" w:hAnsi="Arial" w:cs="Arial"/>
        </w:rPr>
        <w:t>there is a</w:t>
      </w:r>
      <w:r w:rsidR="0012561A" w:rsidRPr="001F54BE">
        <w:rPr>
          <w:rFonts w:ascii="Arial" w:hAnsi="Arial" w:cs="Arial"/>
        </w:rPr>
        <w:t xml:space="preserve"> need to show that there are benefits </w:t>
      </w:r>
      <w:r w:rsidR="007E642C">
        <w:rPr>
          <w:rFonts w:ascii="Arial" w:hAnsi="Arial" w:cs="Arial"/>
        </w:rPr>
        <w:t xml:space="preserve">with addition of </w:t>
      </w:r>
      <w:r w:rsidR="00084B80" w:rsidRPr="001F54BE">
        <w:rPr>
          <w:rFonts w:ascii="Arial" w:hAnsi="Arial" w:cs="Arial"/>
        </w:rPr>
        <w:t>a</w:t>
      </w:r>
      <w:r w:rsidR="0012561A" w:rsidRPr="001F54BE">
        <w:rPr>
          <w:rFonts w:ascii="Arial" w:hAnsi="Arial" w:cs="Arial"/>
        </w:rPr>
        <w:t xml:space="preserve"> </w:t>
      </w:r>
      <w:r w:rsidR="00570275">
        <w:rPr>
          <w:rFonts w:ascii="Arial" w:hAnsi="Arial" w:cs="Arial"/>
        </w:rPr>
        <w:t>delay</w:t>
      </w:r>
      <w:r w:rsidR="007E642C">
        <w:rPr>
          <w:rFonts w:ascii="Arial" w:hAnsi="Arial" w:cs="Arial"/>
        </w:rPr>
        <w:t xml:space="preserve"> component</w:t>
      </w:r>
      <w:r w:rsidR="0012561A" w:rsidRPr="001F54BE">
        <w:rPr>
          <w:rFonts w:ascii="Arial" w:hAnsi="Arial" w:cs="Arial"/>
        </w:rPr>
        <w:t xml:space="preserve"> to the LCP mechanism. </w:t>
      </w:r>
      <w:r w:rsidR="007B091A" w:rsidRPr="001F54BE">
        <w:rPr>
          <w:rFonts w:ascii="Arial" w:hAnsi="Arial" w:cs="Arial"/>
        </w:rPr>
        <w:t>Views has been expressed</w:t>
      </w:r>
      <w:r w:rsidR="00C83406" w:rsidRPr="001F54BE">
        <w:rPr>
          <w:rFonts w:ascii="Arial" w:hAnsi="Arial" w:cs="Arial"/>
        </w:rPr>
        <w:t xml:space="preserve"> that </w:t>
      </w:r>
      <w:r w:rsidR="00570275">
        <w:rPr>
          <w:rFonts w:ascii="Arial" w:hAnsi="Arial" w:cs="Arial"/>
        </w:rPr>
        <w:t>enhancing the LCP with delay aspects</w:t>
      </w:r>
      <w:r w:rsidR="00126C1C" w:rsidRPr="001F54BE">
        <w:rPr>
          <w:rFonts w:ascii="Arial" w:hAnsi="Arial" w:cs="Arial"/>
        </w:rPr>
        <w:t xml:space="preserve"> will be beneficial </w:t>
      </w:r>
      <w:r w:rsidR="00E31422" w:rsidRPr="001F54BE">
        <w:rPr>
          <w:rFonts w:ascii="Arial" w:hAnsi="Arial" w:cs="Arial"/>
        </w:rPr>
        <w:t xml:space="preserve">for XR traffic </w:t>
      </w:r>
      <w:r w:rsidR="00126C1C" w:rsidRPr="001F54BE">
        <w:rPr>
          <w:rFonts w:ascii="Arial" w:hAnsi="Arial" w:cs="Arial"/>
        </w:rPr>
        <w:t>but</w:t>
      </w:r>
      <w:r w:rsidR="008C0720" w:rsidRPr="001F54BE">
        <w:rPr>
          <w:rFonts w:ascii="Arial" w:hAnsi="Arial" w:cs="Arial"/>
        </w:rPr>
        <w:t xml:space="preserve"> as </w:t>
      </w:r>
      <w:r w:rsidR="00BB7F64" w:rsidRPr="001F54BE">
        <w:rPr>
          <w:rFonts w:ascii="Arial" w:hAnsi="Arial" w:cs="Arial"/>
        </w:rPr>
        <w:t>this cont</w:t>
      </w:r>
      <w:r w:rsidR="007E642C">
        <w:rPr>
          <w:rFonts w:ascii="Arial" w:hAnsi="Arial" w:cs="Arial"/>
        </w:rPr>
        <w:t>ri</w:t>
      </w:r>
      <w:r w:rsidR="00BB7F64" w:rsidRPr="001F54BE">
        <w:rPr>
          <w:rFonts w:ascii="Arial" w:hAnsi="Arial" w:cs="Arial"/>
        </w:rPr>
        <w:t>bution w</w:t>
      </w:r>
      <w:r w:rsidR="00B551F3" w:rsidRPr="001F54BE">
        <w:rPr>
          <w:rFonts w:ascii="Arial" w:hAnsi="Arial" w:cs="Arial"/>
        </w:rPr>
        <w:t>i</w:t>
      </w:r>
      <w:r w:rsidR="00BB7F64" w:rsidRPr="001F54BE">
        <w:rPr>
          <w:rFonts w:ascii="Arial" w:hAnsi="Arial" w:cs="Arial"/>
        </w:rPr>
        <w:t>ll show</w:t>
      </w:r>
      <w:r w:rsidR="00126C1C" w:rsidRPr="001F54BE">
        <w:rPr>
          <w:rFonts w:ascii="Arial" w:hAnsi="Arial" w:cs="Arial"/>
        </w:rPr>
        <w:t xml:space="preserve"> </w:t>
      </w:r>
      <w:r w:rsidR="002142F9">
        <w:rPr>
          <w:rFonts w:ascii="Arial" w:hAnsi="Arial" w:cs="Arial"/>
        </w:rPr>
        <w:t>such view</w:t>
      </w:r>
      <w:r w:rsidR="00B90D5E" w:rsidRPr="001F54BE">
        <w:rPr>
          <w:rFonts w:ascii="Arial" w:hAnsi="Arial" w:cs="Arial"/>
        </w:rPr>
        <w:t xml:space="preserve"> may in fact be </w:t>
      </w:r>
      <w:r w:rsidR="002148AD" w:rsidRPr="001F54BE">
        <w:rPr>
          <w:rFonts w:ascii="Arial" w:hAnsi="Arial" w:cs="Arial"/>
        </w:rPr>
        <w:t xml:space="preserve">something that should </w:t>
      </w:r>
      <w:r w:rsidR="008C0720" w:rsidRPr="001F54BE">
        <w:rPr>
          <w:rFonts w:ascii="Arial" w:hAnsi="Arial" w:cs="Arial"/>
        </w:rPr>
        <w:t xml:space="preserve">not </w:t>
      </w:r>
      <w:r w:rsidR="002148AD" w:rsidRPr="001F54BE">
        <w:rPr>
          <w:rFonts w:ascii="Arial" w:hAnsi="Arial" w:cs="Arial"/>
        </w:rPr>
        <w:t>be taken for granted</w:t>
      </w:r>
      <w:r w:rsidR="00E6373B" w:rsidRPr="001F54BE">
        <w:rPr>
          <w:rFonts w:ascii="Arial" w:hAnsi="Arial" w:cs="Arial"/>
        </w:rPr>
        <w:t xml:space="preserve">. </w:t>
      </w:r>
    </w:p>
    <w:p w14:paraId="5818E432" w14:textId="1CC21F31" w:rsidR="006D1112" w:rsidRPr="001F54BE" w:rsidRDefault="002148AD" w:rsidP="00293F4B">
      <w:pPr>
        <w:rPr>
          <w:rFonts w:ascii="Arial" w:hAnsi="Arial" w:cs="Arial"/>
        </w:rPr>
      </w:pPr>
      <w:r w:rsidRPr="001F54BE">
        <w:rPr>
          <w:rFonts w:ascii="Arial" w:hAnsi="Arial" w:cs="Arial"/>
        </w:rPr>
        <w:t>To evaluate the impact of using delay information in the LCP me</w:t>
      </w:r>
      <w:r w:rsidR="007E642C">
        <w:rPr>
          <w:rFonts w:ascii="Arial" w:hAnsi="Arial" w:cs="Arial"/>
        </w:rPr>
        <w:t>ch</w:t>
      </w:r>
      <w:r w:rsidRPr="001F54BE">
        <w:rPr>
          <w:rFonts w:ascii="Arial" w:hAnsi="Arial" w:cs="Arial"/>
        </w:rPr>
        <w:t>an</w:t>
      </w:r>
      <w:r w:rsidR="00E51CE2">
        <w:rPr>
          <w:rFonts w:ascii="Arial" w:hAnsi="Arial" w:cs="Arial"/>
        </w:rPr>
        <w:t>i</w:t>
      </w:r>
      <w:r w:rsidRPr="001F54BE">
        <w:rPr>
          <w:rFonts w:ascii="Arial" w:hAnsi="Arial" w:cs="Arial"/>
        </w:rPr>
        <w:t>sms we have performed</w:t>
      </w:r>
      <w:r w:rsidR="0068323E" w:rsidRPr="001F54BE">
        <w:rPr>
          <w:rFonts w:ascii="Arial" w:hAnsi="Arial" w:cs="Arial"/>
        </w:rPr>
        <w:t xml:space="preserve"> system level</w:t>
      </w:r>
      <w:r w:rsidR="00B5087B" w:rsidRPr="001F54BE">
        <w:rPr>
          <w:rFonts w:ascii="Arial" w:hAnsi="Arial" w:cs="Arial"/>
        </w:rPr>
        <w:t xml:space="preserve"> simulations. </w:t>
      </w:r>
      <w:r w:rsidR="00FB5504" w:rsidRPr="001F54BE">
        <w:rPr>
          <w:rFonts w:ascii="Arial" w:hAnsi="Arial" w:cs="Arial"/>
        </w:rPr>
        <w:t>As</w:t>
      </w:r>
      <w:r w:rsidR="00206D81" w:rsidRPr="001F54BE">
        <w:rPr>
          <w:rFonts w:ascii="Arial" w:hAnsi="Arial" w:cs="Arial"/>
        </w:rPr>
        <w:t xml:space="preserve"> th</w:t>
      </w:r>
      <w:r w:rsidR="004B46D2" w:rsidRPr="001F54BE">
        <w:rPr>
          <w:rFonts w:ascii="Arial" w:hAnsi="Arial" w:cs="Arial"/>
        </w:rPr>
        <w:t xml:space="preserve">e LCP </w:t>
      </w:r>
      <w:r w:rsidR="004A5B28" w:rsidRPr="001F54BE">
        <w:rPr>
          <w:rFonts w:ascii="Arial" w:hAnsi="Arial" w:cs="Arial"/>
        </w:rPr>
        <w:t>mechanism only impacts when a</w:t>
      </w:r>
      <w:r w:rsidR="004B46D2" w:rsidRPr="001F54BE">
        <w:rPr>
          <w:rFonts w:ascii="Arial" w:hAnsi="Arial" w:cs="Arial"/>
        </w:rPr>
        <w:t xml:space="preserve"> UE has multiple</w:t>
      </w:r>
      <w:r w:rsidR="00BA659B" w:rsidRPr="001F54BE">
        <w:rPr>
          <w:rFonts w:ascii="Arial" w:hAnsi="Arial" w:cs="Arial"/>
        </w:rPr>
        <w:t xml:space="preserve"> </w:t>
      </w:r>
      <w:r w:rsidR="004A5B28" w:rsidRPr="001F54BE">
        <w:rPr>
          <w:rFonts w:ascii="Arial" w:hAnsi="Arial" w:cs="Arial"/>
        </w:rPr>
        <w:t>simultaneous</w:t>
      </w:r>
      <w:r w:rsidR="004B46D2" w:rsidRPr="001F54BE">
        <w:rPr>
          <w:rFonts w:ascii="Arial" w:hAnsi="Arial" w:cs="Arial"/>
        </w:rPr>
        <w:t xml:space="preserve"> </w:t>
      </w:r>
      <w:r w:rsidR="00727C42" w:rsidRPr="001F54BE">
        <w:rPr>
          <w:rFonts w:ascii="Arial" w:hAnsi="Arial" w:cs="Arial"/>
        </w:rPr>
        <w:t>traffic flows running</w:t>
      </w:r>
      <w:r w:rsidR="001453E7" w:rsidRPr="001F54BE">
        <w:rPr>
          <w:rFonts w:ascii="Arial" w:hAnsi="Arial" w:cs="Arial"/>
        </w:rPr>
        <w:t xml:space="preserve"> there is </w:t>
      </w:r>
      <w:r w:rsidRPr="001F54BE">
        <w:rPr>
          <w:rFonts w:ascii="Arial" w:hAnsi="Arial" w:cs="Arial"/>
        </w:rPr>
        <w:t xml:space="preserve">a </w:t>
      </w:r>
      <w:r w:rsidR="001453E7" w:rsidRPr="001F54BE">
        <w:rPr>
          <w:rFonts w:ascii="Arial" w:hAnsi="Arial" w:cs="Arial"/>
        </w:rPr>
        <w:t xml:space="preserve">prerequisite to </w:t>
      </w:r>
      <w:r w:rsidR="00CB6D4A" w:rsidRPr="001F54BE">
        <w:rPr>
          <w:rFonts w:ascii="Arial" w:hAnsi="Arial" w:cs="Arial"/>
        </w:rPr>
        <w:t>simulate with multiple traffic flows</w:t>
      </w:r>
      <w:r w:rsidR="00F9765C" w:rsidRPr="001F54BE">
        <w:rPr>
          <w:rFonts w:ascii="Arial" w:hAnsi="Arial" w:cs="Arial"/>
        </w:rPr>
        <w:t xml:space="preserve"> originating</w:t>
      </w:r>
      <w:r w:rsidR="00CB6D4A" w:rsidRPr="001F54BE">
        <w:rPr>
          <w:rFonts w:ascii="Arial" w:hAnsi="Arial" w:cs="Arial"/>
        </w:rPr>
        <w:t xml:space="preserve"> from </w:t>
      </w:r>
      <w:r w:rsidR="0053174D" w:rsidRPr="001F54BE">
        <w:rPr>
          <w:rFonts w:ascii="Arial" w:hAnsi="Arial" w:cs="Arial"/>
        </w:rPr>
        <w:t>each individual</w:t>
      </w:r>
      <w:r w:rsidR="0009346C" w:rsidRPr="001F54BE">
        <w:rPr>
          <w:rFonts w:ascii="Arial" w:hAnsi="Arial" w:cs="Arial"/>
        </w:rPr>
        <w:t xml:space="preserve"> XR UE.</w:t>
      </w:r>
      <w:r w:rsidR="00272EB6" w:rsidRPr="001F54BE">
        <w:rPr>
          <w:rFonts w:ascii="Arial" w:hAnsi="Arial" w:cs="Arial"/>
        </w:rPr>
        <w:t xml:space="preserve"> For the scheduling in the UE </w:t>
      </w:r>
      <w:r w:rsidR="00AC360B" w:rsidRPr="001F54BE">
        <w:rPr>
          <w:rFonts w:ascii="Arial" w:hAnsi="Arial" w:cs="Arial"/>
        </w:rPr>
        <w:t xml:space="preserve">to </w:t>
      </w:r>
      <w:r w:rsidR="00925A85" w:rsidRPr="001F54BE">
        <w:rPr>
          <w:rFonts w:ascii="Arial" w:hAnsi="Arial" w:cs="Arial"/>
        </w:rPr>
        <w:t xml:space="preserve">have </w:t>
      </w:r>
      <w:r w:rsidR="00272EB6" w:rsidRPr="001F54BE">
        <w:rPr>
          <w:rFonts w:ascii="Arial" w:hAnsi="Arial" w:cs="Arial"/>
        </w:rPr>
        <w:t xml:space="preserve">any impact the different flows need to have </w:t>
      </w:r>
      <w:r w:rsidR="00AC360B" w:rsidRPr="001F54BE">
        <w:rPr>
          <w:rFonts w:ascii="Arial" w:hAnsi="Arial" w:cs="Arial"/>
        </w:rPr>
        <w:t xml:space="preserve">strict </w:t>
      </w:r>
      <w:r w:rsidR="00272EB6" w:rsidRPr="001F54BE">
        <w:rPr>
          <w:rFonts w:ascii="Arial" w:hAnsi="Arial" w:cs="Arial"/>
        </w:rPr>
        <w:t xml:space="preserve">delay requirements (otherwise the non-delay critical data </w:t>
      </w:r>
      <w:r w:rsidR="00620653" w:rsidRPr="001F54BE">
        <w:rPr>
          <w:rFonts w:ascii="Arial" w:hAnsi="Arial" w:cs="Arial"/>
        </w:rPr>
        <w:t xml:space="preserve">flow </w:t>
      </w:r>
      <w:r w:rsidR="00272EB6" w:rsidRPr="001F54BE">
        <w:rPr>
          <w:rFonts w:ascii="Arial" w:hAnsi="Arial" w:cs="Arial"/>
        </w:rPr>
        <w:t xml:space="preserve">can simply be down prioritized in </w:t>
      </w:r>
      <w:r w:rsidR="00841970" w:rsidRPr="001F54BE">
        <w:rPr>
          <w:rFonts w:ascii="Arial" w:hAnsi="Arial" w:cs="Arial"/>
        </w:rPr>
        <w:t>favour</w:t>
      </w:r>
      <w:r w:rsidR="00272EB6" w:rsidRPr="001F54BE">
        <w:rPr>
          <w:rFonts w:ascii="Arial" w:hAnsi="Arial" w:cs="Arial"/>
        </w:rPr>
        <w:t xml:space="preserve"> of the delay critical data</w:t>
      </w:r>
      <w:r w:rsidR="00620653" w:rsidRPr="001F54BE">
        <w:rPr>
          <w:rFonts w:ascii="Arial" w:hAnsi="Arial" w:cs="Arial"/>
        </w:rPr>
        <w:t xml:space="preserve"> flow</w:t>
      </w:r>
      <w:r w:rsidR="00272EB6" w:rsidRPr="001F54BE">
        <w:rPr>
          <w:rFonts w:ascii="Arial" w:hAnsi="Arial" w:cs="Arial"/>
        </w:rPr>
        <w:t xml:space="preserve">). </w:t>
      </w:r>
      <w:r w:rsidR="008B4093" w:rsidRPr="001F54BE">
        <w:rPr>
          <w:rFonts w:ascii="Arial" w:hAnsi="Arial" w:cs="Arial"/>
        </w:rPr>
        <w:t>In the</w:t>
      </w:r>
      <w:r w:rsidR="008A5D6B">
        <w:rPr>
          <w:rFonts w:ascii="Arial" w:hAnsi="Arial" w:cs="Arial"/>
        </w:rPr>
        <w:t xml:space="preserve"> simulations </w:t>
      </w:r>
      <w:r w:rsidR="00157858">
        <w:rPr>
          <w:rFonts w:ascii="Arial" w:hAnsi="Arial" w:cs="Arial"/>
        </w:rPr>
        <w:t xml:space="preserve">in this paper the </w:t>
      </w:r>
      <w:r w:rsidR="007B1787" w:rsidRPr="001F54BE">
        <w:rPr>
          <w:rFonts w:ascii="Arial" w:hAnsi="Arial" w:cs="Arial"/>
        </w:rPr>
        <w:t xml:space="preserve">Rel17 XR traffic assumptions has been extended with the goal to </w:t>
      </w:r>
      <w:r w:rsidR="008A3E9F">
        <w:rPr>
          <w:rFonts w:ascii="Arial" w:hAnsi="Arial" w:cs="Arial"/>
        </w:rPr>
        <w:t>investigate</w:t>
      </w:r>
      <w:r w:rsidR="00DD27A0" w:rsidRPr="001F54BE">
        <w:rPr>
          <w:rFonts w:ascii="Arial" w:hAnsi="Arial" w:cs="Arial"/>
        </w:rPr>
        <w:t xml:space="preserve"> scenarios where </w:t>
      </w:r>
      <w:r w:rsidR="00D1106F">
        <w:rPr>
          <w:rFonts w:ascii="Arial" w:hAnsi="Arial" w:cs="Arial"/>
        </w:rPr>
        <w:t xml:space="preserve">using </w:t>
      </w:r>
      <w:r w:rsidR="002142F9">
        <w:rPr>
          <w:rFonts w:ascii="Arial" w:hAnsi="Arial" w:cs="Arial"/>
        </w:rPr>
        <w:t xml:space="preserve">a </w:t>
      </w:r>
      <w:r w:rsidR="00D1106F">
        <w:rPr>
          <w:rFonts w:ascii="Arial" w:hAnsi="Arial" w:cs="Arial"/>
        </w:rPr>
        <w:t>different</w:t>
      </w:r>
      <w:r w:rsidR="00B240EE" w:rsidRPr="001F54BE">
        <w:rPr>
          <w:rFonts w:ascii="Arial" w:hAnsi="Arial" w:cs="Arial"/>
        </w:rPr>
        <w:t xml:space="preserve"> LCP mechanis</w:t>
      </w:r>
      <w:r w:rsidR="00157858">
        <w:rPr>
          <w:rFonts w:ascii="Arial" w:hAnsi="Arial" w:cs="Arial"/>
        </w:rPr>
        <w:t>m</w:t>
      </w:r>
      <w:r w:rsidR="001E4A02">
        <w:rPr>
          <w:rFonts w:ascii="Arial" w:hAnsi="Arial" w:cs="Arial"/>
        </w:rPr>
        <w:t xml:space="preserve"> </w:t>
      </w:r>
      <w:r w:rsidR="00797A57" w:rsidRPr="001F54BE">
        <w:rPr>
          <w:rFonts w:ascii="Arial" w:hAnsi="Arial" w:cs="Arial"/>
        </w:rPr>
        <w:t>will</w:t>
      </w:r>
      <w:r w:rsidR="00B240EE" w:rsidRPr="001F54BE">
        <w:rPr>
          <w:rFonts w:ascii="Arial" w:hAnsi="Arial" w:cs="Arial"/>
        </w:rPr>
        <w:t xml:space="preserve"> have</w:t>
      </w:r>
      <w:r w:rsidR="00D1106F">
        <w:rPr>
          <w:rFonts w:ascii="Arial" w:hAnsi="Arial" w:cs="Arial"/>
        </w:rPr>
        <w:t xml:space="preserve"> a</w:t>
      </w:r>
      <w:r w:rsidR="00B240EE" w:rsidRPr="001F54BE">
        <w:rPr>
          <w:rFonts w:ascii="Arial" w:hAnsi="Arial" w:cs="Arial"/>
        </w:rPr>
        <w:t xml:space="preserve"> </w:t>
      </w:r>
      <w:r w:rsidR="008B4093" w:rsidRPr="001F54BE">
        <w:rPr>
          <w:rFonts w:ascii="Arial" w:hAnsi="Arial" w:cs="Arial"/>
        </w:rPr>
        <w:t>meaning</w:t>
      </w:r>
      <w:r w:rsidR="00797A57" w:rsidRPr="001F54BE">
        <w:rPr>
          <w:rFonts w:ascii="Arial" w:hAnsi="Arial" w:cs="Arial"/>
        </w:rPr>
        <w:t>ful</w:t>
      </w:r>
      <w:r w:rsidR="008B4093" w:rsidRPr="001F54BE">
        <w:rPr>
          <w:rFonts w:ascii="Arial" w:hAnsi="Arial" w:cs="Arial"/>
        </w:rPr>
        <w:t xml:space="preserve"> impact.</w:t>
      </w:r>
      <w:r w:rsidR="004706EE" w:rsidRPr="001F54BE">
        <w:rPr>
          <w:rFonts w:ascii="Arial" w:hAnsi="Arial" w:cs="Arial"/>
        </w:rPr>
        <w:t xml:space="preserve"> </w:t>
      </w:r>
    </w:p>
    <w:p w14:paraId="47B39296" w14:textId="02E429D9" w:rsidR="00656419" w:rsidRPr="001F54BE" w:rsidRDefault="00656419" w:rsidP="00293F4B">
      <w:pPr>
        <w:rPr>
          <w:rFonts w:ascii="Arial" w:hAnsi="Arial" w:cs="Arial"/>
        </w:rPr>
      </w:pPr>
      <w:r w:rsidRPr="001F54BE">
        <w:rPr>
          <w:rFonts w:ascii="Arial" w:hAnsi="Arial" w:cs="Arial"/>
        </w:rPr>
        <w:lastRenderedPageBreak/>
        <w:t>The simulated scenario contains XR users with two traffic flows.</w:t>
      </w:r>
      <w:r w:rsidR="009356C9" w:rsidRPr="009356C9">
        <w:rPr>
          <w:rFonts w:ascii="Arial" w:hAnsi="Arial" w:cs="Arial"/>
        </w:rPr>
        <w:t xml:space="preserve"> </w:t>
      </w:r>
      <w:r w:rsidR="009356C9" w:rsidRPr="001F54BE">
        <w:rPr>
          <w:rFonts w:ascii="Arial" w:hAnsi="Arial" w:cs="Arial"/>
        </w:rPr>
        <w:t xml:space="preserve">Flow </w:t>
      </w:r>
      <w:r w:rsidR="009356C9">
        <w:rPr>
          <w:rFonts w:ascii="Arial" w:hAnsi="Arial" w:cs="Arial"/>
        </w:rPr>
        <w:t>1</w:t>
      </w:r>
      <w:r w:rsidR="009356C9" w:rsidRPr="001F54BE">
        <w:rPr>
          <w:rFonts w:ascii="Arial" w:hAnsi="Arial" w:cs="Arial"/>
        </w:rPr>
        <w:t xml:space="preserve"> is the commonly used XR AR video flow </w:t>
      </w:r>
      <w:r w:rsidR="009356C9">
        <w:rPr>
          <w:rFonts w:ascii="Arial" w:hAnsi="Arial" w:cs="Arial"/>
        </w:rPr>
        <w:t>based on</w:t>
      </w:r>
      <w:r w:rsidR="009356C9" w:rsidRPr="001F54BE">
        <w:rPr>
          <w:rFonts w:ascii="Arial" w:hAnsi="Arial" w:cs="Arial"/>
        </w:rPr>
        <w:t xml:space="preserve"> Rel17 XR assumptions with a 10Mbit/s data rate. </w:t>
      </w:r>
      <w:r w:rsidRPr="001F54BE">
        <w:rPr>
          <w:rFonts w:ascii="Arial" w:hAnsi="Arial" w:cs="Arial"/>
        </w:rPr>
        <w:t>Flow</w:t>
      </w:r>
      <w:r w:rsidR="000A0A27" w:rsidRPr="001F54BE">
        <w:rPr>
          <w:rFonts w:ascii="Arial" w:hAnsi="Arial" w:cs="Arial"/>
        </w:rPr>
        <w:t xml:space="preserve"> </w:t>
      </w:r>
      <w:r w:rsidR="009356C9">
        <w:rPr>
          <w:rFonts w:ascii="Arial" w:hAnsi="Arial" w:cs="Arial"/>
        </w:rPr>
        <w:t>2</w:t>
      </w:r>
      <w:r w:rsidR="000A0A27" w:rsidRPr="001F54BE">
        <w:rPr>
          <w:rFonts w:ascii="Arial" w:hAnsi="Arial" w:cs="Arial"/>
        </w:rPr>
        <w:t xml:space="preserve"> is</w:t>
      </w:r>
      <w:r w:rsidR="004039B0" w:rsidRPr="001F54BE">
        <w:rPr>
          <w:rFonts w:ascii="Arial" w:hAnsi="Arial" w:cs="Arial"/>
        </w:rPr>
        <w:t xml:space="preserve"> modelled as </w:t>
      </w:r>
      <w:r w:rsidR="009356C9">
        <w:rPr>
          <w:rFonts w:ascii="Arial" w:hAnsi="Arial" w:cs="Arial"/>
        </w:rPr>
        <w:t>FTP traffic</w:t>
      </w:r>
      <w:r w:rsidR="00CD39E2" w:rsidRPr="001F54BE">
        <w:rPr>
          <w:rFonts w:ascii="Arial" w:hAnsi="Arial" w:cs="Arial"/>
        </w:rPr>
        <w:t xml:space="preserve"> with a</w:t>
      </w:r>
      <w:r w:rsidR="004D5C72">
        <w:rPr>
          <w:rFonts w:ascii="Arial" w:hAnsi="Arial" w:cs="Arial"/>
        </w:rPr>
        <w:t>n exponential</w:t>
      </w:r>
      <w:r w:rsidR="00BD53D3" w:rsidRPr="001F54BE">
        <w:rPr>
          <w:rFonts w:ascii="Arial" w:hAnsi="Arial" w:cs="Arial"/>
        </w:rPr>
        <w:t xml:space="preserve"> </w:t>
      </w:r>
      <w:r w:rsidR="00F959A0" w:rsidRPr="001F54BE">
        <w:rPr>
          <w:rFonts w:ascii="Arial" w:hAnsi="Arial" w:cs="Arial"/>
        </w:rPr>
        <w:t xml:space="preserve">file arrival </w:t>
      </w:r>
      <w:r w:rsidR="00BD53D3" w:rsidRPr="001F54BE">
        <w:rPr>
          <w:rFonts w:ascii="Arial" w:hAnsi="Arial" w:cs="Arial"/>
        </w:rPr>
        <w:t>dist</w:t>
      </w:r>
      <w:r w:rsidR="00F959A0" w:rsidRPr="001F54BE">
        <w:rPr>
          <w:rFonts w:ascii="Arial" w:hAnsi="Arial" w:cs="Arial"/>
        </w:rPr>
        <w:t>ri</w:t>
      </w:r>
      <w:r w:rsidR="00BD53D3" w:rsidRPr="001F54BE">
        <w:rPr>
          <w:rFonts w:ascii="Arial" w:hAnsi="Arial" w:cs="Arial"/>
        </w:rPr>
        <w:t>bution</w:t>
      </w:r>
      <w:r w:rsidR="00E3788E" w:rsidRPr="001F54BE">
        <w:rPr>
          <w:rFonts w:ascii="Arial" w:hAnsi="Arial" w:cs="Arial"/>
        </w:rPr>
        <w:t xml:space="preserve"> </w:t>
      </w:r>
      <w:r w:rsidR="00F959A0" w:rsidRPr="001F54BE">
        <w:rPr>
          <w:rFonts w:ascii="Arial" w:hAnsi="Arial" w:cs="Arial"/>
        </w:rPr>
        <w:t>and a</w:t>
      </w:r>
      <w:r w:rsidR="00E3788E" w:rsidRPr="001F54BE">
        <w:rPr>
          <w:rFonts w:ascii="Arial" w:hAnsi="Arial" w:cs="Arial"/>
        </w:rPr>
        <w:t xml:space="preserve"> </w:t>
      </w:r>
      <w:r w:rsidR="00B05EDB" w:rsidRPr="001F54BE">
        <w:rPr>
          <w:rFonts w:ascii="Arial" w:hAnsi="Arial" w:cs="Arial"/>
        </w:rPr>
        <w:t xml:space="preserve">configurable </w:t>
      </w:r>
      <w:r w:rsidR="00E3788E" w:rsidRPr="001F54BE">
        <w:rPr>
          <w:rFonts w:ascii="Arial" w:hAnsi="Arial" w:cs="Arial"/>
        </w:rPr>
        <w:t>bitrate</w:t>
      </w:r>
      <w:r w:rsidR="004039B0" w:rsidRPr="001F54BE">
        <w:rPr>
          <w:rFonts w:ascii="Arial" w:hAnsi="Arial" w:cs="Arial"/>
        </w:rPr>
        <w:t xml:space="preserve"> and file size</w:t>
      </w:r>
      <w:r w:rsidR="009356C9">
        <w:rPr>
          <w:rFonts w:ascii="Arial" w:hAnsi="Arial" w:cs="Arial"/>
        </w:rPr>
        <w:t xml:space="preserve">. </w:t>
      </w:r>
      <w:r w:rsidR="00E6373B" w:rsidRPr="001F54BE">
        <w:rPr>
          <w:rFonts w:ascii="Arial" w:hAnsi="Arial" w:cs="Arial"/>
        </w:rPr>
        <w:t xml:space="preserve">Both flows </w:t>
      </w:r>
      <w:r w:rsidR="0034556A" w:rsidRPr="001F54BE">
        <w:rPr>
          <w:rFonts w:ascii="Arial" w:hAnsi="Arial" w:cs="Arial"/>
        </w:rPr>
        <w:t>have</w:t>
      </w:r>
      <w:r w:rsidR="00E6373B" w:rsidRPr="001F54BE">
        <w:rPr>
          <w:rFonts w:ascii="Arial" w:hAnsi="Arial" w:cs="Arial"/>
        </w:rPr>
        <w:t xml:space="preserve"> the same assumed PDB requirement of </w:t>
      </w:r>
      <w:r w:rsidR="00925A85" w:rsidRPr="001F54BE">
        <w:rPr>
          <w:rFonts w:ascii="Arial" w:hAnsi="Arial" w:cs="Arial"/>
        </w:rPr>
        <w:t>3</w:t>
      </w:r>
      <w:r w:rsidR="00E6373B" w:rsidRPr="001F54BE">
        <w:rPr>
          <w:rFonts w:ascii="Arial" w:hAnsi="Arial" w:cs="Arial"/>
        </w:rPr>
        <w:t>0ms</w:t>
      </w:r>
      <w:r w:rsidR="00C272D8" w:rsidRPr="001F54BE">
        <w:rPr>
          <w:rFonts w:ascii="Arial" w:hAnsi="Arial" w:cs="Arial"/>
        </w:rPr>
        <w:t xml:space="preserve"> and </w:t>
      </w:r>
      <w:r w:rsidR="00152D14">
        <w:rPr>
          <w:rFonts w:ascii="Arial" w:hAnsi="Arial" w:cs="Arial"/>
        </w:rPr>
        <w:t xml:space="preserve">a KPI </w:t>
      </w:r>
      <w:r w:rsidR="00BB3F82">
        <w:rPr>
          <w:rFonts w:ascii="Arial" w:hAnsi="Arial" w:cs="Arial"/>
        </w:rPr>
        <w:t>that</w:t>
      </w:r>
      <w:r w:rsidR="00152D14">
        <w:rPr>
          <w:rFonts w:ascii="Arial" w:hAnsi="Arial" w:cs="Arial"/>
        </w:rPr>
        <w:t xml:space="preserve"> </w:t>
      </w:r>
      <w:r w:rsidR="00C272D8" w:rsidRPr="001F54BE">
        <w:rPr>
          <w:rFonts w:ascii="Arial" w:hAnsi="Arial" w:cs="Arial"/>
        </w:rPr>
        <w:t xml:space="preserve">99% of the packets </w:t>
      </w:r>
      <w:r w:rsidR="006A390A" w:rsidRPr="001F54BE">
        <w:rPr>
          <w:rFonts w:ascii="Arial" w:hAnsi="Arial" w:cs="Arial"/>
        </w:rPr>
        <w:t xml:space="preserve">in both flows </w:t>
      </w:r>
      <w:r w:rsidR="0002308E" w:rsidRPr="001F54BE">
        <w:rPr>
          <w:rFonts w:ascii="Arial" w:hAnsi="Arial" w:cs="Arial"/>
        </w:rPr>
        <w:t xml:space="preserve">should </w:t>
      </w:r>
      <w:r w:rsidR="006A390A" w:rsidRPr="001F54BE">
        <w:rPr>
          <w:rFonts w:ascii="Arial" w:hAnsi="Arial" w:cs="Arial"/>
        </w:rPr>
        <w:t>satisfy the delay requirement for the UE to be satisfied (joint</w:t>
      </w:r>
      <w:r w:rsidR="0034556A" w:rsidRPr="001F54BE">
        <w:rPr>
          <w:rFonts w:ascii="Arial" w:hAnsi="Arial" w:cs="Arial"/>
        </w:rPr>
        <w:t xml:space="preserve"> XR</w:t>
      </w:r>
      <w:r w:rsidR="006A390A" w:rsidRPr="001F54BE">
        <w:rPr>
          <w:rFonts w:ascii="Arial" w:hAnsi="Arial" w:cs="Arial"/>
        </w:rPr>
        <w:t xml:space="preserve"> capacity).</w:t>
      </w:r>
      <w:r w:rsidR="00344816" w:rsidRPr="001F54BE">
        <w:rPr>
          <w:rFonts w:ascii="Arial" w:hAnsi="Arial" w:cs="Arial"/>
        </w:rPr>
        <w:t xml:space="preserve"> Common </w:t>
      </w:r>
      <w:r w:rsidR="0072139C" w:rsidRPr="001F54BE">
        <w:rPr>
          <w:rFonts w:ascii="Arial" w:hAnsi="Arial" w:cs="Arial"/>
        </w:rPr>
        <w:t xml:space="preserve">Rel17 </w:t>
      </w:r>
      <w:r w:rsidR="0034556A" w:rsidRPr="001F54BE">
        <w:rPr>
          <w:rFonts w:ascii="Arial" w:hAnsi="Arial" w:cs="Arial"/>
        </w:rPr>
        <w:t>simulation parameters</w:t>
      </w:r>
      <w:r w:rsidR="0072139C" w:rsidRPr="001F54BE">
        <w:rPr>
          <w:rFonts w:ascii="Arial" w:hAnsi="Arial" w:cs="Arial"/>
        </w:rPr>
        <w:t xml:space="preserve"> are used</w:t>
      </w:r>
      <w:r w:rsidR="000F7A87" w:rsidRPr="001F54BE">
        <w:rPr>
          <w:rFonts w:ascii="Arial" w:hAnsi="Arial" w:cs="Arial"/>
        </w:rPr>
        <w:t>, e.g. Dense</w:t>
      </w:r>
      <w:r w:rsidR="00A05165">
        <w:rPr>
          <w:rFonts w:ascii="Arial" w:hAnsi="Arial" w:cs="Arial"/>
        </w:rPr>
        <w:t xml:space="preserve"> </w:t>
      </w:r>
      <w:r w:rsidR="000F7A87" w:rsidRPr="001F54BE">
        <w:rPr>
          <w:rFonts w:ascii="Arial" w:hAnsi="Arial" w:cs="Arial"/>
        </w:rPr>
        <w:t>Urban deployment, TDD with DDD</w:t>
      </w:r>
      <w:r w:rsidR="00CA475E">
        <w:rPr>
          <w:rFonts w:ascii="Arial" w:hAnsi="Arial" w:cs="Arial"/>
        </w:rPr>
        <w:t>D</w:t>
      </w:r>
      <w:r w:rsidR="000F7A87" w:rsidRPr="001F54BE">
        <w:rPr>
          <w:rFonts w:ascii="Arial" w:hAnsi="Arial" w:cs="Arial"/>
        </w:rPr>
        <w:t>U</w:t>
      </w:r>
      <w:r w:rsidR="00CA475E">
        <w:rPr>
          <w:rFonts w:ascii="Arial" w:hAnsi="Arial" w:cs="Arial"/>
        </w:rPr>
        <w:t xml:space="preserve"> or DDDUU</w:t>
      </w:r>
      <w:r w:rsidR="000F7A87" w:rsidRPr="001F54BE">
        <w:rPr>
          <w:rFonts w:ascii="Arial" w:hAnsi="Arial" w:cs="Arial"/>
        </w:rPr>
        <w:t xml:space="preserve"> pattern</w:t>
      </w:r>
      <w:r w:rsidR="00266855" w:rsidRPr="001F54BE">
        <w:rPr>
          <w:rFonts w:ascii="Arial" w:hAnsi="Arial" w:cs="Arial"/>
        </w:rPr>
        <w:t xml:space="preserve"> and</w:t>
      </w:r>
      <w:r w:rsidR="000F7A87" w:rsidRPr="001F54BE">
        <w:rPr>
          <w:rFonts w:ascii="Arial" w:hAnsi="Arial" w:cs="Arial"/>
        </w:rPr>
        <w:t xml:space="preserve"> proportional-fair scheduler</w:t>
      </w:r>
      <w:r w:rsidR="00AA594F" w:rsidRPr="001F54BE">
        <w:rPr>
          <w:rFonts w:ascii="Arial" w:hAnsi="Arial" w:cs="Arial"/>
        </w:rPr>
        <w:t xml:space="preserve">. Further </w:t>
      </w:r>
      <w:r w:rsidR="0072139C" w:rsidRPr="001F54BE">
        <w:rPr>
          <w:rFonts w:ascii="Arial" w:hAnsi="Arial" w:cs="Arial"/>
        </w:rPr>
        <w:t xml:space="preserve">simulation </w:t>
      </w:r>
      <w:r w:rsidR="00AA594F" w:rsidRPr="001F54BE">
        <w:rPr>
          <w:rFonts w:ascii="Arial" w:hAnsi="Arial" w:cs="Arial"/>
        </w:rPr>
        <w:t xml:space="preserve">details </w:t>
      </w:r>
      <w:r w:rsidR="0072139C" w:rsidRPr="001F54BE">
        <w:rPr>
          <w:rFonts w:ascii="Arial" w:hAnsi="Arial" w:cs="Arial"/>
        </w:rPr>
        <w:t>are</w:t>
      </w:r>
      <w:r w:rsidR="00AA594F" w:rsidRPr="001F54BE">
        <w:rPr>
          <w:rFonts w:ascii="Arial" w:hAnsi="Arial" w:cs="Arial"/>
        </w:rPr>
        <w:t xml:space="preserve"> included in the </w:t>
      </w:r>
      <w:r w:rsidR="00E031A6" w:rsidRPr="001F54BE">
        <w:rPr>
          <w:rFonts w:ascii="Arial" w:hAnsi="Arial" w:cs="Arial"/>
        </w:rPr>
        <w:t>A</w:t>
      </w:r>
      <w:r w:rsidR="00AA594F" w:rsidRPr="001F54BE">
        <w:rPr>
          <w:rFonts w:ascii="Arial" w:hAnsi="Arial" w:cs="Arial"/>
        </w:rPr>
        <w:t>ppendi</w:t>
      </w:r>
      <w:r w:rsidR="00E031A6" w:rsidRPr="001F54BE">
        <w:rPr>
          <w:rFonts w:ascii="Arial" w:hAnsi="Arial" w:cs="Arial"/>
        </w:rPr>
        <w:t>x</w:t>
      </w:r>
      <w:r w:rsidR="00AA594F" w:rsidRPr="001F54BE">
        <w:rPr>
          <w:rFonts w:ascii="Arial" w:hAnsi="Arial" w:cs="Arial"/>
        </w:rPr>
        <w:t>.</w:t>
      </w:r>
    </w:p>
    <w:p w14:paraId="68E5DE49" w14:textId="4D3B6BD9" w:rsidR="005B62BB" w:rsidRPr="001F54BE" w:rsidRDefault="00CE2A0D" w:rsidP="005B62BB">
      <w:pPr>
        <w:rPr>
          <w:rFonts w:ascii="Arial" w:hAnsi="Arial" w:cs="Arial"/>
        </w:rPr>
      </w:pPr>
      <w:r>
        <w:rPr>
          <w:rFonts w:ascii="Arial" w:hAnsi="Arial" w:cs="Arial"/>
        </w:rPr>
        <w:t>Legacy</w:t>
      </w:r>
      <w:r w:rsidR="00C751E6">
        <w:rPr>
          <w:rFonts w:ascii="Arial" w:hAnsi="Arial" w:cs="Arial"/>
        </w:rPr>
        <w:t xml:space="preserve"> </w:t>
      </w:r>
      <w:r>
        <w:rPr>
          <w:rFonts w:ascii="Arial" w:hAnsi="Arial" w:cs="Arial"/>
        </w:rPr>
        <w:t xml:space="preserve">LCP </w:t>
      </w:r>
      <w:r w:rsidR="008B76A1">
        <w:rPr>
          <w:rFonts w:ascii="Arial" w:hAnsi="Arial" w:cs="Arial"/>
        </w:rPr>
        <w:t>mechanism</w:t>
      </w:r>
      <w:r w:rsidR="00C751E6">
        <w:rPr>
          <w:rFonts w:ascii="Arial" w:hAnsi="Arial" w:cs="Arial"/>
        </w:rPr>
        <w:t xml:space="preserve"> (called Static LCP)</w:t>
      </w:r>
      <w:r w:rsidR="008B76A1">
        <w:rPr>
          <w:rFonts w:ascii="Arial" w:hAnsi="Arial" w:cs="Arial"/>
        </w:rPr>
        <w:t xml:space="preserve"> is compared with a </w:t>
      </w:r>
      <w:r w:rsidR="00323A70" w:rsidRPr="001F54BE">
        <w:rPr>
          <w:rFonts w:ascii="Arial" w:hAnsi="Arial" w:cs="Arial"/>
        </w:rPr>
        <w:t xml:space="preserve">new </w:t>
      </w:r>
      <w:r w:rsidR="00CA475E">
        <w:rPr>
          <w:rFonts w:ascii="Arial" w:hAnsi="Arial" w:cs="Arial"/>
        </w:rPr>
        <w:t>D</w:t>
      </w:r>
      <w:r w:rsidR="00C95E1B" w:rsidRPr="001F54BE">
        <w:rPr>
          <w:rFonts w:ascii="Arial" w:hAnsi="Arial" w:cs="Arial"/>
        </w:rPr>
        <w:t xml:space="preserve">ynamic </w:t>
      </w:r>
      <w:r w:rsidR="0078084D" w:rsidRPr="001F54BE">
        <w:rPr>
          <w:rFonts w:ascii="Arial" w:hAnsi="Arial" w:cs="Arial"/>
        </w:rPr>
        <w:t xml:space="preserve">LCP mechanism that take the </w:t>
      </w:r>
      <w:r w:rsidR="00162AAE" w:rsidRPr="001F54BE">
        <w:rPr>
          <w:rFonts w:ascii="Arial" w:hAnsi="Arial" w:cs="Arial"/>
        </w:rPr>
        <w:t xml:space="preserve">remaining time </w:t>
      </w:r>
      <w:r w:rsidR="0078084D" w:rsidRPr="001F54BE">
        <w:rPr>
          <w:rFonts w:ascii="Arial" w:hAnsi="Arial" w:cs="Arial"/>
        </w:rPr>
        <w:t>into consideration</w:t>
      </w:r>
      <w:r w:rsidR="009943D7" w:rsidRPr="001F54BE">
        <w:rPr>
          <w:rFonts w:ascii="Arial" w:hAnsi="Arial" w:cs="Arial"/>
        </w:rPr>
        <w:t xml:space="preserve"> when doing the prioritization</w:t>
      </w:r>
      <w:r w:rsidR="0078084D" w:rsidRPr="001F54BE">
        <w:rPr>
          <w:rFonts w:ascii="Arial" w:hAnsi="Arial" w:cs="Arial"/>
        </w:rPr>
        <w:t xml:space="preserve">. </w:t>
      </w:r>
      <w:r w:rsidR="002D2F32" w:rsidRPr="001F54BE">
        <w:rPr>
          <w:rFonts w:ascii="Arial" w:hAnsi="Arial" w:cs="Arial"/>
        </w:rPr>
        <w:t>The</w:t>
      </w:r>
      <w:r w:rsidR="005B62BB" w:rsidRPr="001F54BE">
        <w:rPr>
          <w:rFonts w:ascii="Arial" w:hAnsi="Arial" w:cs="Arial"/>
        </w:rPr>
        <w:t xml:space="preserve"> </w:t>
      </w:r>
      <w:r w:rsidR="00C751E6">
        <w:rPr>
          <w:rFonts w:ascii="Arial" w:hAnsi="Arial" w:cs="Arial"/>
        </w:rPr>
        <w:t>D</w:t>
      </w:r>
      <w:r w:rsidR="005B62BB" w:rsidRPr="001F54BE">
        <w:rPr>
          <w:rFonts w:ascii="Arial" w:hAnsi="Arial" w:cs="Arial"/>
        </w:rPr>
        <w:t xml:space="preserve">ynamic LCP </w:t>
      </w:r>
      <w:r w:rsidR="002D2F32" w:rsidRPr="001F54BE">
        <w:rPr>
          <w:rFonts w:ascii="Arial" w:hAnsi="Arial" w:cs="Arial"/>
        </w:rPr>
        <w:t>prioritization</w:t>
      </w:r>
      <w:r w:rsidR="005B62BB" w:rsidRPr="001F54BE">
        <w:rPr>
          <w:rFonts w:ascii="Arial" w:hAnsi="Arial" w:cs="Arial"/>
        </w:rPr>
        <w:t xml:space="preserve"> works through </w:t>
      </w:r>
      <w:r w:rsidR="00FE52BE" w:rsidRPr="001F54BE">
        <w:rPr>
          <w:rFonts w:ascii="Arial" w:hAnsi="Arial" w:cs="Arial"/>
        </w:rPr>
        <w:t>three</w:t>
      </w:r>
      <w:r w:rsidR="005B62BB" w:rsidRPr="001F54BE">
        <w:rPr>
          <w:rFonts w:ascii="Arial" w:hAnsi="Arial" w:cs="Arial"/>
        </w:rPr>
        <w:t xml:space="preserve"> steps:</w:t>
      </w:r>
    </w:p>
    <w:p w14:paraId="3DAF8DBA" w14:textId="77777777" w:rsidR="001F54BE" w:rsidRDefault="005B62BB" w:rsidP="00297623">
      <w:pPr>
        <w:pStyle w:val="ListParagraph"/>
        <w:numPr>
          <w:ilvl w:val="0"/>
          <w:numId w:val="6"/>
        </w:numPr>
        <w:rPr>
          <w:rFonts w:ascii="Arial" w:hAnsi="Arial" w:cs="Arial"/>
        </w:rPr>
      </w:pPr>
      <w:r w:rsidRPr="001F54BE">
        <w:rPr>
          <w:rFonts w:ascii="Arial" w:hAnsi="Arial" w:cs="Arial"/>
        </w:rPr>
        <w:t>Calculate Remaining time = PDB – Age</w:t>
      </w:r>
    </w:p>
    <w:p w14:paraId="3ACF4628" w14:textId="77777777" w:rsidR="001F54BE" w:rsidRDefault="001F54BE" w:rsidP="00297623">
      <w:pPr>
        <w:pStyle w:val="ListParagraph"/>
        <w:numPr>
          <w:ilvl w:val="0"/>
          <w:numId w:val="6"/>
        </w:numPr>
        <w:rPr>
          <w:rFonts w:ascii="Arial" w:hAnsi="Arial" w:cs="Arial"/>
        </w:rPr>
      </w:pPr>
      <w:r>
        <w:rPr>
          <w:rFonts w:ascii="Arial" w:hAnsi="Arial" w:cs="Arial"/>
        </w:rPr>
        <w:t>I</w:t>
      </w:r>
      <w:r w:rsidR="005B62BB" w:rsidRPr="001F54BE">
        <w:rPr>
          <w:rFonts w:ascii="Arial" w:hAnsi="Arial" w:cs="Arial"/>
        </w:rPr>
        <w:t>f Remaining time is negative set Priority = 0</w:t>
      </w:r>
    </w:p>
    <w:p w14:paraId="048E79DE" w14:textId="78E9C248" w:rsidR="005B62BB" w:rsidRPr="001F54BE" w:rsidRDefault="005B62BB" w:rsidP="00297623">
      <w:pPr>
        <w:pStyle w:val="ListParagraph"/>
        <w:numPr>
          <w:ilvl w:val="0"/>
          <w:numId w:val="6"/>
        </w:numPr>
        <w:rPr>
          <w:rFonts w:ascii="Arial" w:hAnsi="Arial" w:cs="Arial"/>
        </w:rPr>
      </w:pPr>
      <w:r w:rsidRPr="001F54BE">
        <w:rPr>
          <w:rFonts w:ascii="Arial" w:hAnsi="Arial" w:cs="Arial"/>
        </w:rPr>
        <w:t>Otherwise set Priority</w:t>
      </w:r>
      <w:r w:rsidR="00BF73AA" w:rsidRPr="001F54BE">
        <w:rPr>
          <w:rFonts w:ascii="Arial" w:hAnsi="Arial" w:cs="Arial"/>
        </w:rPr>
        <w:t xml:space="preserve"> </w:t>
      </w:r>
      <w:r w:rsidRPr="001F54BE">
        <w:rPr>
          <w:rFonts w:ascii="Arial" w:hAnsi="Arial" w:cs="Arial"/>
        </w:rPr>
        <w:t>=</w:t>
      </w:r>
      <w:r w:rsidR="00BF73AA" w:rsidRPr="001F54BE">
        <w:rPr>
          <w:rFonts w:ascii="Arial" w:hAnsi="Arial" w:cs="Arial"/>
        </w:rPr>
        <w:t xml:space="preserve"> </w:t>
      </w:r>
      <w:r w:rsidRPr="001F54BE">
        <w:rPr>
          <w:rFonts w:ascii="Arial" w:hAnsi="Arial" w:cs="Arial"/>
        </w:rPr>
        <w:t xml:space="preserve">1 – </w:t>
      </w:r>
      <w:r w:rsidR="00BF73AA" w:rsidRPr="001F54BE">
        <w:rPr>
          <w:rFonts w:ascii="Arial" w:hAnsi="Arial" w:cs="Arial"/>
        </w:rPr>
        <w:t>R</w:t>
      </w:r>
      <w:r w:rsidRPr="001F54BE">
        <w:rPr>
          <w:rFonts w:ascii="Arial" w:hAnsi="Arial" w:cs="Arial"/>
        </w:rPr>
        <w:t xml:space="preserve">emaining </w:t>
      </w:r>
      <w:r w:rsidR="00BF73AA" w:rsidRPr="001F54BE">
        <w:rPr>
          <w:rFonts w:ascii="Arial" w:hAnsi="Arial" w:cs="Arial"/>
        </w:rPr>
        <w:t>t</w:t>
      </w:r>
      <w:r w:rsidRPr="001F54BE">
        <w:rPr>
          <w:rFonts w:ascii="Arial" w:hAnsi="Arial" w:cs="Arial"/>
        </w:rPr>
        <w:t>ime </w:t>
      </w:r>
    </w:p>
    <w:p w14:paraId="42E01938" w14:textId="77777777" w:rsidR="00C751E6" w:rsidRDefault="002D2F32" w:rsidP="002D2F32">
      <w:pPr>
        <w:rPr>
          <w:rFonts w:ascii="Arial" w:hAnsi="Arial" w:cs="Arial"/>
        </w:rPr>
      </w:pPr>
      <w:r w:rsidRPr="001F54BE">
        <w:rPr>
          <w:rFonts w:ascii="Arial" w:hAnsi="Arial" w:cs="Arial"/>
        </w:rPr>
        <w:t>In this way the most time critical data will be scheduled first by the UE</w:t>
      </w:r>
      <w:r w:rsidR="00893D51" w:rsidRPr="001F54BE">
        <w:rPr>
          <w:rFonts w:ascii="Arial" w:hAnsi="Arial" w:cs="Arial"/>
        </w:rPr>
        <w:t xml:space="preserve">, unless </w:t>
      </w:r>
      <w:r w:rsidR="00C751E6">
        <w:rPr>
          <w:rFonts w:ascii="Arial" w:hAnsi="Arial" w:cs="Arial"/>
        </w:rPr>
        <w:t>the data</w:t>
      </w:r>
      <w:r w:rsidR="00893D51" w:rsidRPr="001F54BE">
        <w:rPr>
          <w:rFonts w:ascii="Arial" w:hAnsi="Arial" w:cs="Arial"/>
        </w:rPr>
        <w:t xml:space="preserve"> has already exceeded the delay requirement</w:t>
      </w:r>
      <w:r w:rsidRPr="001F54BE">
        <w:rPr>
          <w:rFonts w:ascii="Arial" w:hAnsi="Arial" w:cs="Arial"/>
        </w:rPr>
        <w:t>.</w:t>
      </w:r>
      <w:r w:rsidR="008B76A1">
        <w:rPr>
          <w:rFonts w:ascii="Arial" w:hAnsi="Arial" w:cs="Arial"/>
        </w:rPr>
        <w:t xml:space="preserve"> </w:t>
      </w:r>
    </w:p>
    <w:p w14:paraId="6269C5D5" w14:textId="60C7A134" w:rsidR="0049625A" w:rsidRDefault="00F566BD" w:rsidP="002D2F32">
      <w:pPr>
        <w:rPr>
          <w:rFonts w:ascii="Arial" w:hAnsi="Arial" w:cs="Arial"/>
        </w:rPr>
      </w:pPr>
      <w:r>
        <w:rPr>
          <w:rFonts w:ascii="Arial" w:hAnsi="Arial" w:cs="Arial"/>
        </w:rPr>
        <w:t xml:space="preserve">With the </w:t>
      </w:r>
      <w:r w:rsidR="00C751E6">
        <w:rPr>
          <w:rFonts w:ascii="Arial" w:hAnsi="Arial" w:cs="Arial"/>
        </w:rPr>
        <w:t>Static</w:t>
      </w:r>
      <w:r>
        <w:rPr>
          <w:rFonts w:ascii="Arial" w:hAnsi="Arial" w:cs="Arial"/>
        </w:rPr>
        <w:t xml:space="preserve"> LCP mechanism there are thre</w:t>
      </w:r>
      <w:r w:rsidR="00C751E6">
        <w:rPr>
          <w:rFonts w:ascii="Arial" w:hAnsi="Arial" w:cs="Arial"/>
        </w:rPr>
        <w:t>e</w:t>
      </w:r>
      <w:r>
        <w:rPr>
          <w:rFonts w:ascii="Arial" w:hAnsi="Arial" w:cs="Arial"/>
        </w:rPr>
        <w:t xml:space="preserve"> options, </w:t>
      </w:r>
      <w:r w:rsidR="00577304">
        <w:rPr>
          <w:rFonts w:ascii="Arial" w:hAnsi="Arial" w:cs="Arial"/>
        </w:rPr>
        <w:t xml:space="preserve">either equal priority between the </w:t>
      </w:r>
      <w:r w:rsidR="000429AF">
        <w:rPr>
          <w:rFonts w:ascii="Arial" w:hAnsi="Arial" w:cs="Arial"/>
        </w:rPr>
        <w:t xml:space="preserve">traffic flows (each flow </w:t>
      </w:r>
      <w:r w:rsidR="00B37801">
        <w:rPr>
          <w:rFonts w:ascii="Arial" w:hAnsi="Arial" w:cs="Arial"/>
        </w:rPr>
        <w:t xml:space="preserve">is </w:t>
      </w:r>
      <w:r w:rsidR="000429AF">
        <w:rPr>
          <w:rFonts w:ascii="Arial" w:hAnsi="Arial" w:cs="Arial"/>
        </w:rPr>
        <w:t xml:space="preserve">mapped to a separate logical channel) or </w:t>
      </w:r>
      <w:r w:rsidR="00B37801">
        <w:rPr>
          <w:rFonts w:ascii="Arial" w:hAnsi="Arial" w:cs="Arial"/>
        </w:rPr>
        <w:t xml:space="preserve">configuring </w:t>
      </w:r>
      <w:r w:rsidR="001966C8">
        <w:rPr>
          <w:rFonts w:ascii="Arial" w:hAnsi="Arial" w:cs="Arial"/>
        </w:rPr>
        <w:t xml:space="preserve">higher priority </w:t>
      </w:r>
      <w:r w:rsidR="004F548A">
        <w:rPr>
          <w:rFonts w:ascii="Arial" w:hAnsi="Arial" w:cs="Arial"/>
        </w:rPr>
        <w:t>to</w:t>
      </w:r>
      <w:r w:rsidR="001966C8">
        <w:rPr>
          <w:rFonts w:ascii="Arial" w:hAnsi="Arial" w:cs="Arial"/>
        </w:rPr>
        <w:t xml:space="preserve"> one of the</w:t>
      </w:r>
      <w:r w:rsidR="00B37801">
        <w:rPr>
          <w:rFonts w:ascii="Arial" w:hAnsi="Arial" w:cs="Arial"/>
        </w:rPr>
        <w:t xml:space="preserve"> traffic</w:t>
      </w:r>
      <w:r w:rsidR="001966C8">
        <w:rPr>
          <w:rFonts w:ascii="Arial" w:hAnsi="Arial" w:cs="Arial"/>
        </w:rPr>
        <w:t xml:space="preserve"> flows.</w:t>
      </w:r>
    </w:p>
    <w:p w14:paraId="08B744AE" w14:textId="52478C46" w:rsidR="00280555" w:rsidRPr="001F54BE" w:rsidRDefault="00280555" w:rsidP="00280555">
      <w:pPr>
        <w:rPr>
          <w:rFonts w:ascii="Arial" w:hAnsi="Arial" w:cs="Arial"/>
        </w:rPr>
      </w:pPr>
      <w:r w:rsidRPr="001F54BE">
        <w:rPr>
          <w:rFonts w:ascii="Arial" w:hAnsi="Arial" w:cs="Arial"/>
        </w:rPr>
        <w:t xml:space="preserve">In </w:t>
      </w:r>
      <w:r>
        <w:rPr>
          <w:rFonts w:ascii="Arial" w:hAnsi="Arial" w:cs="Arial"/>
        </w:rPr>
        <w:t>a</w:t>
      </w:r>
      <w:r w:rsidRPr="001F54BE">
        <w:rPr>
          <w:rFonts w:ascii="Arial" w:hAnsi="Arial" w:cs="Arial"/>
        </w:rPr>
        <w:t xml:space="preserve"> first scenario (shown in</w:t>
      </w:r>
      <w:r>
        <w:rPr>
          <w:rFonts w:ascii="Arial" w:hAnsi="Arial" w:cs="Arial"/>
        </w:rPr>
        <w:t xml:space="preserve"> </w:t>
      </w:r>
      <w:r w:rsidR="00A05D59">
        <w:rPr>
          <w:rFonts w:ascii="Arial" w:hAnsi="Arial" w:cs="Arial"/>
        </w:rPr>
        <w:fldChar w:fldCharType="begin"/>
      </w:r>
      <w:r w:rsidR="00A05D59">
        <w:rPr>
          <w:rFonts w:ascii="Arial" w:hAnsi="Arial" w:cs="Arial"/>
        </w:rPr>
        <w:instrText xml:space="preserve"> REF _Ref165905242 \h  \* MERGEFORMAT </w:instrText>
      </w:r>
      <w:r w:rsidR="00A05D59">
        <w:rPr>
          <w:rFonts w:ascii="Arial" w:hAnsi="Arial" w:cs="Arial"/>
        </w:rPr>
      </w:r>
      <w:r w:rsidR="00A05D59">
        <w:rPr>
          <w:rFonts w:ascii="Arial" w:hAnsi="Arial" w:cs="Arial"/>
        </w:rPr>
        <w:fldChar w:fldCharType="separate"/>
      </w:r>
      <w:r w:rsidR="00A05D59" w:rsidRPr="00A05D59">
        <w:rPr>
          <w:rFonts w:ascii="Arial" w:hAnsi="Arial" w:cs="Arial"/>
        </w:rPr>
        <w:t>Figure 1</w:t>
      </w:r>
      <w:r w:rsidR="00A05D59">
        <w:rPr>
          <w:rFonts w:ascii="Arial" w:hAnsi="Arial" w:cs="Arial"/>
        </w:rPr>
        <w:fldChar w:fldCharType="end"/>
      </w:r>
      <w:r w:rsidRPr="001F54BE">
        <w:rPr>
          <w:rFonts w:ascii="Arial" w:hAnsi="Arial" w:cs="Arial"/>
        </w:rPr>
        <w:t xml:space="preserve">) Flow </w:t>
      </w:r>
      <w:r>
        <w:rPr>
          <w:rFonts w:ascii="Arial" w:hAnsi="Arial" w:cs="Arial"/>
        </w:rPr>
        <w:t>2</w:t>
      </w:r>
      <w:r w:rsidRPr="001F54BE">
        <w:rPr>
          <w:rFonts w:ascii="Arial" w:hAnsi="Arial" w:cs="Arial"/>
        </w:rPr>
        <w:t xml:space="preserve"> has a similar bitrate to the video flow, i.e. 10 Mbit/s, and a file size of </w:t>
      </w:r>
      <w:r>
        <w:rPr>
          <w:rFonts w:ascii="Arial" w:hAnsi="Arial" w:cs="Arial"/>
        </w:rPr>
        <w:t>167 kbit</w:t>
      </w:r>
      <w:r w:rsidRPr="001F54BE">
        <w:rPr>
          <w:rFonts w:ascii="Arial" w:hAnsi="Arial" w:cs="Arial"/>
        </w:rPr>
        <w:t xml:space="preserve">. In this scenario the </w:t>
      </w:r>
      <w:r>
        <w:rPr>
          <w:rFonts w:ascii="Arial" w:hAnsi="Arial" w:cs="Arial"/>
        </w:rPr>
        <w:t>main</w:t>
      </w:r>
      <w:r w:rsidRPr="001F54BE">
        <w:rPr>
          <w:rFonts w:ascii="Arial" w:hAnsi="Arial" w:cs="Arial"/>
        </w:rPr>
        <w:t xml:space="preserve"> difference between Flow 1 and Flow 2 is the file arrival distribution. As can be seen the capacities are very similar </w:t>
      </w:r>
      <w:r w:rsidR="0015721F">
        <w:rPr>
          <w:rFonts w:ascii="Arial" w:hAnsi="Arial" w:cs="Arial"/>
        </w:rPr>
        <w:t>between</w:t>
      </w:r>
      <w:r w:rsidR="004F548A">
        <w:rPr>
          <w:rFonts w:ascii="Arial" w:hAnsi="Arial" w:cs="Arial"/>
        </w:rPr>
        <w:t xml:space="preserve"> the options</w:t>
      </w:r>
      <w:r w:rsidRPr="001F54BE">
        <w:rPr>
          <w:rFonts w:ascii="Arial" w:hAnsi="Arial" w:cs="Arial"/>
        </w:rPr>
        <w:t xml:space="preserve"> </w:t>
      </w:r>
      <w:r w:rsidR="004F548A">
        <w:rPr>
          <w:rFonts w:ascii="Arial" w:hAnsi="Arial" w:cs="Arial"/>
        </w:rPr>
        <w:t>of</w:t>
      </w:r>
      <w:r w:rsidR="0098289E">
        <w:rPr>
          <w:rFonts w:ascii="Arial" w:hAnsi="Arial" w:cs="Arial"/>
        </w:rPr>
        <w:t xml:space="preserve"> Dynamic LCP and Static LCP with </w:t>
      </w:r>
      <w:r w:rsidR="004F548A">
        <w:rPr>
          <w:rFonts w:ascii="Arial" w:hAnsi="Arial" w:cs="Arial"/>
        </w:rPr>
        <w:t>equal</w:t>
      </w:r>
      <w:r w:rsidR="0098289E">
        <w:rPr>
          <w:rFonts w:ascii="Arial" w:hAnsi="Arial" w:cs="Arial"/>
        </w:rPr>
        <w:t xml:space="preserve"> priorities</w:t>
      </w:r>
      <w:r w:rsidRPr="001F54BE">
        <w:rPr>
          <w:rFonts w:ascii="Arial" w:hAnsi="Arial" w:cs="Arial"/>
        </w:rPr>
        <w:t>.</w:t>
      </w:r>
      <w:r w:rsidR="00011EC5">
        <w:rPr>
          <w:rFonts w:ascii="Arial" w:hAnsi="Arial" w:cs="Arial"/>
        </w:rPr>
        <w:t xml:space="preserve"> However the highest </w:t>
      </w:r>
      <w:r w:rsidR="00193EE8">
        <w:rPr>
          <w:rFonts w:ascii="Arial" w:hAnsi="Arial" w:cs="Arial"/>
        </w:rPr>
        <w:t>joint</w:t>
      </w:r>
      <w:r w:rsidR="00011EC5">
        <w:rPr>
          <w:rFonts w:ascii="Arial" w:hAnsi="Arial" w:cs="Arial"/>
        </w:rPr>
        <w:t xml:space="preserve"> capacities are achieved with </w:t>
      </w:r>
      <w:r w:rsidR="004F548A">
        <w:rPr>
          <w:rFonts w:ascii="Arial" w:hAnsi="Arial" w:cs="Arial"/>
        </w:rPr>
        <w:t xml:space="preserve">the </w:t>
      </w:r>
      <w:r w:rsidR="00011EC5">
        <w:rPr>
          <w:rFonts w:ascii="Arial" w:hAnsi="Arial" w:cs="Arial"/>
        </w:rPr>
        <w:t xml:space="preserve">Static LCP and </w:t>
      </w:r>
      <w:r w:rsidR="004F548A">
        <w:rPr>
          <w:rFonts w:ascii="Arial" w:hAnsi="Arial" w:cs="Arial"/>
        </w:rPr>
        <w:t>priority of</w:t>
      </w:r>
      <w:r w:rsidR="00011EC5">
        <w:rPr>
          <w:rFonts w:ascii="Arial" w:hAnsi="Arial" w:cs="Arial"/>
        </w:rPr>
        <w:t xml:space="preserve"> Flow 1.</w:t>
      </w:r>
    </w:p>
    <w:p w14:paraId="79D28EB1" w14:textId="114E20B8" w:rsidR="00280555" w:rsidRDefault="00983E3F" w:rsidP="00280555">
      <w:pPr>
        <w:keepNext/>
        <w:jc w:val="center"/>
      </w:pPr>
      <w:r w:rsidRPr="00983E3F">
        <w:rPr>
          <w:noProof/>
        </w:rPr>
        <w:drawing>
          <wp:inline distT="0" distB="0" distL="0" distR="0" wp14:anchorId="7D49E39E" wp14:editId="16AE2E1F">
            <wp:extent cx="3713800" cy="2785350"/>
            <wp:effectExtent l="0" t="0" r="1270" b="0"/>
            <wp:docPr id="12" name="Picture 12">
              <a:extLst xmlns:a="http://schemas.openxmlformats.org/drawingml/2006/main">
                <a:ext uri="{FF2B5EF4-FFF2-40B4-BE49-F238E27FC236}">
                  <a16:creationId xmlns:a16="http://schemas.microsoft.com/office/drawing/2014/main" id="{033320AF-B647-1361-F743-E4808B83F8A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4">
                      <a:extLst>
                        <a:ext uri="{FF2B5EF4-FFF2-40B4-BE49-F238E27FC236}">
                          <a16:creationId xmlns:a16="http://schemas.microsoft.com/office/drawing/2014/main" id="{033320AF-B647-1361-F743-E4808B83F8A5}"/>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pic:blipFill>
                  <pic:spPr bwMode="auto">
                    <a:xfrm>
                      <a:off x="0" y="0"/>
                      <a:ext cx="3713800" cy="2785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DB90EEA" w14:textId="0DA1A728" w:rsidR="00280555" w:rsidRDefault="00280555" w:rsidP="00280555">
      <w:pPr>
        <w:pStyle w:val="TF"/>
      </w:pPr>
      <w:bookmarkStart w:id="18" w:name="_Ref165905242"/>
      <w:r>
        <w:t xml:space="preserve">Figure </w:t>
      </w:r>
      <w:r>
        <w:fldChar w:fldCharType="begin"/>
      </w:r>
      <w:r>
        <w:instrText xml:space="preserve"> SEQ Figure \* ARABIC </w:instrText>
      </w:r>
      <w:r>
        <w:fldChar w:fldCharType="separate"/>
      </w:r>
      <w:r>
        <w:t>1</w:t>
      </w:r>
      <w:r>
        <w:fldChar w:fldCharType="end"/>
      </w:r>
      <w:bookmarkEnd w:id="18"/>
      <w:r>
        <w:t xml:space="preserve"> XR capacities with different scheduling options where Flow 1 has a bit rate of 10 Mbit/s.</w:t>
      </w:r>
      <w:r w:rsidR="00D764F4">
        <w:t xml:space="preserve"> TDD pattern</w:t>
      </w:r>
      <w:r w:rsidR="008A2309">
        <w:t xml:space="preserve"> used is DDDUU</w:t>
      </w:r>
      <w:r w:rsidR="003A177C">
        <w:t>.</w:t>
      </w:r>
    </w:p>
    <w:p w14:paraId="49EFF51A" w14:textId="2D5E199E" w:rsidR="00312D42" w:rsidRPr="001F54BE" w:rsidRDefault="00312D42" w:rsidP="00293F4B">
      <w:pPr>
        <w:rPr>
          <w:rFonts w:ascii="Arial" w:hAnsi="Arial" w:cs="Arial"/>
        </w:rPr>
      </w:pPr>
      <w:r w:rsidRPr="001F54BE">
        <w:rPr>
          <w:rFonts w:ascii="Arial" w:hAnsi="Arial" w:cs="Arial"/>
        </w:rPr>
        <w:t>In the next scenario (shown in</w:t>
      </w:r>
      <w:r w:rsidR="00A05D59">
        <w:rPr>
          <w:rFonts w:ascii="Arial" w:hAnsi="Arial" w:cs="Arial"/>
        </w:rPr>
        <w:t xml:space="preserve"> </w:t>
      </w:r>
      <w:r w:rsidR="00A05D59">
        <w:rPr>
          <w:rFonts w:ascii="Arial" w:hAnsi="Arial" w:cs="Arial"/>
        </w:rPr>
        <w:fldChar w:fldCharType="begin"/>
      </w:r>
      <w:r w:rsidR="00A05D59">
        <w:rPr>
          <w:rFonts w:ascii="Arial" w:hAnsi="Arial" w:cs="Arial"/>
        </w:rPr>
        <w:instrText xml:space="preserve"> REF _Ref165905257 \h  \* MERGEFORMAT </w:instrText>
      </w:r>
      <w:r w:rsidR="00A05D59">
        <w:rPr>
          <w:rFonts w:ascii="Arial" w:hAnsi="Arial" w:cs="Arial"/>
        </w:rPr>
      </w:r>
      <w:r w:rsidR="00A05D59">
        <w:rPr>
          <w:rFonts w:ascii="Arial" w:hAnsi="Arial" w:cs="Arial"/>
        </w:rPr>
        <w:fldChar w:fldCharType="separate"/>
      </w:r>
      <w:r w:rsidR="00A05D59" w:rsidRPr="00A05D59">
        <w:rPr>
          <w:rFonts w:ascii="Arial" w:hAnsi="Arial" w:cs="Arial"/>
        </w:rPr>
        <w:t>Figure 2</w:t>
      </w:r>
      <w:r w:rsidR="00A05D59">
        <w:rPr>
          <w:rFonts w:ascii="Arial" w:hAnsi="Arial" w:cs="Arial"/>
        </w:rPr>
        <w:fldChar w:fldCharType="end"/>
      </w:r>
      <w:r w:rsidRPr="001F54BE">
        <w:rPr>
          <w:rFonts w:ascii="Arial" w:hAnsi="Arial" w:cs="Arial"/>
        </w:rPr>
        <w:t xml:space="preserve">) Flow </w:t>
      </w:r>
      <w:r w:rsidR="0037369D">
        <w:rPr>
          <w:rFonts w:ascii="Arial" w:hAnsi="Arial" w:cs="Arial"/>
        </w:rPr>
        <w:t>2</w:t>
      </w:r>
      <w:r w:rsidRPr="001F54BE">
        <w:rPr>
          <w:rFonts w:ascii="Arial" w:hAnsi="Arial" w:cs="Arial"/>
        </w:rPr>
        <w:t xml:space="preserve"> has </w:t>
      </w:r>
      <w:r w:rsidR="00EE2361" w:rsidRPr="001F54BE">
        <w:rPr>
          <w:rFonts w:ascii="Arial" w:hAnsi="Arial" w:cs="Arial"/>
        </w:rPr>
        <w:t xml:space="preserve">a </w:t>
      </w:r>
      <w:r w:rsidR="003A177C">
        <w:rPr>
          <w:rFonts w:ascii="Arial" w:hAnsi="Arial" w:cs="Arial"/>
        </w:rPr>
        <w:t>smaller</w:t>
      </w:r>
      <w:r w:rsidR="00EE2361" w:rsidRPr="001F54BE">
        <w:rPr>
          <w:rFonts w:ascii="Arial" w:hAnsi="Arial" w:cs="Arial"/>
        </w:rPr>
        <w:t xml:space="preserve"> bitrate</w:t>
      </w:r>
      <w:r w:rsidR="006067D2">
        <w:rPr>
          <w:rFonts w:ascii="Arial" w:hAnsi="Arial" w:cs="Arial"/>
        </w:rPr>
        <w:t xml:space="preserve"> </w:t>
      </w:r>
      <w:r w:rsidR="003A177C">
        <w:rPr>
          <w:rFonts w:ascii="Arial" w:hAnsi="Arial" w:cs="Arial"/>
        </w:rPr>
        <w:t xml:space="preserve">than </w:t>
      </w:r>
      <w:r w:rsidR="008E7C8F">
        <w:rPr>
          <w:rFonts w:ascii="Arial" w:hAnsi="Arial" w:cs="Arial"/>
        </w:rPr>
        <w:t>the video flow</w:t>
      </w:r>
      <w:r w:rsidR="00EE2361" w:rsidRPr="001F54BE">
        <w:rPr>
          <w:rFonts w:ascii="Arial" w:hAnsi="Arial" w:cs="Arial"/>
        </w:rPr>
        <w:t xml:space="preserve">, </w:t>
      </w:r>
      <w:r w:rsidR="006067D2">
        <w:rPr>
          <w:rFonts w:ascii="Arial" w:hAnsi="Arial" w:cs="Arial"/>
        </w:rPr>
        <w:t>i.e. 1 Mbit</w:t>
      </w:r>
      <w:r w:rsidR="00BD5102" w:rsidRPr="001F54BE">
        <w:rPr>
          <w:rFonts w:ascii="Arial" w:hAnsi="Arial" w:cs="Arial"/>
        </w:rPr>
        <w:t>/s</w:t>
      </w:r>
      <w:r w:rsidR="003A177C">
        <w:rPr>
          <w:rFonts w:ascii="Arial" w:hAnsi="Arial" w:cs="Arial"/>
        </w:rPr>
        <w:t>,</w:t>
      </w:r>
      <w:r w:rsidR="00BD5102" w:rsidRPr="001F54BE">
        <w:rPr>
          <w:rFonts w:ascii="Arial" w:hAnsi="Arial" w:cs="Arial"/>
        </w:rPr>
        <w:t xml:space="preserve"> </w:t>
      </w:r>
      <w:r w:rsidR="003A177C">
        <w:rPr>
          <w:rFonts w:ascii="Arial" w:hAnsi="Arial" w:cs="Arial"/>
        </w:rPr>
        <w:t>and</w:t>
      </w:r>
      <w:r w:rsidR="00BD5102" w:rsidRPr="001F54BE">
        <w:rPr>
          <w:rFonts w:ascii="Arial" w:hAnsi="Arial" w:cs="Arial"/>
        </w:rPr>
        <w:t xml:space="preserve"> a fil</w:t>
      </w:r>
      <w:r w:rsidR="00497BCB" w:rsidRPr="001F54BE">
        <w:rPr>
          <w:rFonts w:ascii="Arial" w:hAnsi="Arial" w:cs="Arial"/>
        </w:rPr>
        <w:t>e</w:t>
      </w:r>
      <w:r w:rsidR="00BD5102" w:rsidRPr="001F54BE">
        <w:rPr>
          <w:rFonts w:ascii="Arial" w:hAnsi="Arial" w:cs="Arial"/>
        </w:rPr>
        <w:t xml:space="preserve"> size of 12 kbit. </w:t>
      </w:r>
      <w:r w:rsidR="00F44472" w:rsidRPr="001F54BE">
        <w:rPr>
          <w:rFonts w:ascii="Arial" w:hAnsi="Arial" w:cs="Arial"/>
        </w:rPr>
        <w:t xml:space="preserve">In this </w:t>
      </w:r>
      <w:r w:rsidR="00095BB0">
        <w:rPr>
          <w:rFonts w:ascii="Arial" w:hAnsi="Arial" w:cs="Arial"/>
        </w:rPr>
        <w:t xml:space="preserve">scenario </w:t>
      </w:r>
      <w:r w:rsidR="00D43976">
        <w:rPr>
          <w:rFonts w:ascii="Arial" w:hAnsi="Arial" w:cs="Arial"/>
        </w:rPr>
        <w:t xml:space="preserve">the Dynamic LCP is performing </w:t>
      </w:r>
      <w:r w:rsidR="008E7C8F">
        <w:rPr>
          <w:rFonts w:ascii="Arial" w:hAnsi="Arial" w:cs="Arial"/>
        </w:rPr>
        <w:t xml:space="preserve">clearly </w:t>
      </w:r>
      <w:r w:rsidR="00D43976">
        <w:rPr>
          <w:rFonts w:ascii="Arial" w:hAnsi="Arial" w:cs="Arial"/>
        </w:rPr>
        <w:t>worse th</w:t>
      </w:r>
      <w:r w:rsidR="008B1C2A">
        <w:rPr>
          <w:rFonts w:ascii="Arial" w:hAnsi="Arial" w:cs="Arial"/>
        </w:rPr>
        <w:t>a</w:t>
      </w:r>
      <w:r w:rsidR="00D43976">
        <w:rPr>
          <w:rFonts w:ascii="Arial" w:hAnsi="Arial" w:cs="Arial"/>
        </w:rPr>
        <w:t xml:space="preserve">n the Static LCP with equal priorities. </w:t>
      </w:r>
      <w:r w:rsidR="008E7C8F">
        <w:rPr>
          <w:rFonts w:ascii="Arial" w:hAnsi="Arial" w:cs="Arial"/>
        </w:rPr>
        <w:t>In this scenario it is also</w:t>
      </w:r>
      <w:r w:rsidR="009664DA">
        <w:rPr>
          <w:rFonts w:ascii="Arial" w:hAnsi="Arial" w:cs="Arial"/>
        </w:rPr>
        <w:t xml:space="preserve"> better</w:t>
      </w:r>
      <w:r w:rsidR="009528C4">
        <w:rPr>
          <w:rFonts w:ascii="Arial" w:hAnsi="Arial" w:cs="Arial"/>
        </w:rPr>
        <w:t xml:space="preserve"> </w:t>
      </w:r>
      <w:r w:rsidR="008E7C8F">
        <w:rPr>
          <w:rFonts w:ascii="Arial" w:hAnsi="Arial" w:cs="Arial"/>
        </w:rPr>
        <w:t>to prioritize</w:t>
      </w:r>
      <w:r w:rsidR="009528C4">
        <w:rPr>
          <w:rFonts w:ascii="Arial" w:hAnsi="Arial" w:cs="Arial"/>
        </w:rPr>
        <w:t xml:space="preserve"> Flow 2 </w:t>
      </w:r>
      <w:r w:rsidR="008B1C2A">
        <w:rPr>
          <w:rFonts w:ascii="Arial" w:hAnsi="Arial" w:cs="Arial"/>
        </w:rPr>
        <w:t>in the Static LCP.</w:t>
      </w:r>
      <w:r w:rsidR="00F44472" w:rsidRPr="001F54BE">
        <w:rPr>
          <w:rFonts w:ascii="Arial" w:hAnsi="Arial" w:cs="Arial"/>
        </w:rPr>
        <w:t xml:space="preserve"> </w:t>
      </w:r>
    </w:p>
    <w:p w14:paraId="06D83D0E" w14:textId="50CB9AEB" w:rsidR="00414917" w:rsidRDefault="00311B1B" w:rsidP="00414917">
      <w:pPr>
        <w:keepNext/>
        <w:jc w:val="center"/>
      </w:pPr>
      <w:r w:rsidRPr="00311B1B">
        <w:rPr>
          <w:noProof/>
        </w:rPr>
        <w:lastRenderedPageBreak/>
        <w:drawing>
          <wp:inline distT="0" distB="0" distL="0" distR="0" wp14:anchorId="2E0317AB" wp14:editId="47AFBCFC">
            <wp:extent cx="3713800" cy="2785350"/>
            <wp:effectExtent l="0" t="0" r="1270" b="0"/>
            <wp:docPr id="1027" name="Picture 1027">
              <a:extLst xmlns:a="http://schemas.openxmlformats.org/drawingml/2006/main">
                <a:ext uri="{FF2B5EF4-FFF2-40B4-BE49-F238E27FC236}">
                  <a16:creationId xmlns:a16="http://schemas.microsoft.com/office/drawing/2014/main" id="{033320AF-B647-1361-F743-E4808B83F8A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4">
                      <a:extLst>
                        <a:ext uri="{FF2B5EF4-FFF2-40B4-BE49-F238E27FC236}">
                          <a16:creationId xmlns:a16="http://schemas.microsoft.com/office/drawing/2014/main" id="{033320AF-B647-1361-F743-E4808B83F8A5}"/>
                        </a:ext>
                      </a:extLs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pic:blipFill>
                  <pic:spPr bwMode="auto">
                    <a:xfrm>
                      <a:off x="0" y="0"/>
                      <a:ext cx="3713800" cy="2785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9ADF818" w14:textId="4D8E6733" w:rsidR="00740456" w:rsidRDefault="00414917" w:rsidP="00631626">
      <w:pPr>
        <w:pStyle w:val="TF"/>
      </w:pPr>
      <w:bookmarkStart w:id="19" w:name="_Ref165905257"/>
      <w:r>
        <w:t xml:space="preserve">Figure </w:t>
      </w:r>
      <w:r>
        <w:fldChar w:fldCharType="begin"/>
      </w:r>
      <w:r>
        <w:instrText xml:space="preserve"> SEQ Figure \* ARABIC </w:instrText>
      </w:r>
      <w:r>
        <w:fldChar w:fldCharType="separate"/>
      </w:r>
      <w:r w:rsidR="0087023E">
        <w:rPr>
          <w:noProof/>
        </w:rPr>
        <w:t>2</w:t>
      </w:r>
      <w:r>
        <w:fldChar w:fldCharType="end"/>
      </w:r>
      <w:bookmarkEnd w:id="19"/>
      <w:r>
        <w:t xml:space="preserve"> </w:t>
      </w:r>
      <w:r w:rsidRPr="007B00EA">
        <w:t>XR capacities with different scheduling options where Flow 1 has a bit rate of 1</w:t>
      </w:r>
      <w:r>
        <w:t>00 k</w:t>
      </w:r>
      <w:r w:rsidRPr="007B00EA">
        <w:t>bit/s.</w:t>
      </w:r>
      <w:r w:rsidR="008E7C8F">
        <w:t xml:space="preserve"> </w:t>
      </w:r>
      <w:r w:rsidR="00A733C8">
        <w:t>TDD pattern used is DDD</w:t>
      </w:r>
      <w:r w:rsidR="00CC51A8">
        <w:t>D</w:t>
      </w:r>
      <w:r w:rsidR="00A733C8">
        <w:t>U.</w:t>
      </w:r>
    </w:p>
    <w:p w14:paraId="1C882EA2" w14:textId="76799FBB" w:rsidR="003A177C" w:rsidRPr="001F54BE" w:rsidRDefault="003A177C" w:rsidP="003A177C">
      <w:pPr>
        <w:rPr>
          <w:rFonts w:ascii="Arial" w:hAnsi="Arial" w:cs="Arial"/>
        </w:rPr>
      </w:pPr>
      <w:r w:rsidRPr="001F54BE">
        <w:rPr>
          <w:rFonts w:ascii="Arial" w:hAnsi="Arial" w:cs="Arial"/>
        </w:rPr>
        <w:t xml:space="preserve">In </w:t>
      </w:r>
      <w:r>
        <w:rPr>
          <w:rFonts w:ascii="Arial" w:hAnsi="Arial" w:cs="Arial"/>
        </w:rPr>
        <w:t xml:space="preserve">a last </w:t>
      </w:r>
      <w:r w:rsidRPr="001F54BE">
        <w:rPr>
          <w:rFonts w:ascii="Arial" w:hAnsi="Arial" w:cs="Arial"/>
        </w:rPr>
        <w:t>scenario (shown in</w:t>
      </w:r>
      <w:r w:rsidR="00A05D59">
        <w:rPr>
          <w:rFonts w:ascii="Arial" w:hAnsi="Arial" w:cs="Arial"/>
        </w:rPr>
        <w:t xml:space="preserve"> </w:t>
      </w:r>
      <w:r w:rsidR="00A05D59">
        <w:rPr>
          <w:rFonts w:ascii="Arial" w:hAnsi="Arial" w:cs="Arial"/>
        </w:rPr>
        <w:fldChar w:fldCharType="begin"/>
      </w:r>
      <w:r w:rsidR="00A05D59">
        <w:rPr>
          <w:rFonts w:ascii="Arial" w:hAnsi="Arial" w:cs="Arial"/>
        </w:rPr>
        <w:instrText xml:space="preserve"> REF _Ref165905273 \h  \* MERGEFORMAT </w:instrText>
      </w:r>
      <w:r w:rsidR="00A05D59">
        <w:rPr>
          <w:rFonts w:ascii="Arial" w:hAnsi="Arial" w:cs="Arial"/>
        </w:rPr>
      </w:r>
      <w:r w:rsidR="00A05D59">
        <w:rPr>
          <w:rFonts w:ascii="Arial" w:hAnsi="Arial" w:cs="Arial"/>
        </w:rPr>
        <w:fldChar w:fldCharType="separate"/>
      </w:r>
      <w:r w:rsidR="00A05D59" w:rsidRPr="00A05D59">
        <w:rPr>
          <w:rFonts w:ascii="Arial" w:hAnsi="Arial" w:cs="Arial"/>
        </w:rPr>
        <w:t>Figure 3</w:t>
      </w:r>
      <w:r w:rsidR="00A05D59">
        <w:rPr>
          <w:rFonts w:ascii="Arial" w:hAnsi="Arial" w:cs="Arial"/>
        </w:rPr>
        <w:fldChar w:fldCharType="end"/>
      </w:r>
      <w:r w:rsidRPr="001F54BE">
        <w:rPr>
          <w:rFonts w:ascii="Arial" w:hAnsi="Arial" w:cs="Arial"/>
        </w:rPr>
        <w:t xml:space="preserve">) Flow </w:t>
      </w:r>
      <w:r>
        <w:rPr>
          <w:rFonts w:ascii="Arial" w:hAnsi="Arial" w:cs="Arial"/>
        </w:rPr>
        <w:t>2</w:t>
      </w:r>
      <w:r w:rsidRPr="001F54BE">
        <w:rPr>
          <w:rFonts w:ascii="Arial" w:hAnsi="Arial" w:cs="Arial"/>
        </w:rPr>
        <w:t xml:space="preserve"> has a</w:t>
      </w:r>
      <w:r>
        <w:rPr>
          <w:rFonts w:ascii="Arial" w:hAnsi="Arial" w:cs="Arial"/>
        </w:rPr>
        <w:t xml:space="preserve"> much</w:t>
      </w:r>
      <w:r w:rsidRPr="001F54BE">
        <w:rPr>
          <w:rFonts w:ascii="Arial" w:hAnsi="Arial" w:cs="Arial"/>
        </w:rPr>
        <w:t xml:space="preserve"> </w:t>
      </w:r>
      <w:r>
        <w:rPr>
          <w:rFonts w:ascii="Arial" w:hAnsi="Arial" w:cs="Arial"/>
        </w:rPr>
        <w:t>smaller bitrate than the</w:t>
      </w:r>
      <w:r w:rsidRPr="001F54BE">
        <w:rPr>
          <w:rFonts w:ascii="Arial" w:hAnsi="Arial" w:cs="Arial"/>
        </w:rPr>
        <w:t xml:space="preserve"> video flow, i.e. </w:t>
      </w:r>
      <w:r>
        <w:rPr>
          <w:rFonts w:ascii="Arial" w:hAnsi="Arial" w:cs="Arial"/>
        </w:rPr>
        <w:t>100 kbit</w:t>
      </w:r>
      <w:r w:rsidRPr="001F54BE">
        <w:rPr>
          <w:rFonts w:ascii="Arial" w:hAnsi="Arial" w:cs="Arial"/>
        </w:rPr>
        <w:t xml:space="preserve">/s, and a file size of </w:t>
      </w:r>
      <w:r>
        <w:rPr>
          <w:rFonts w:ascii="Arial" w:hAnsi="Arial" w:cs="Arial"/>
        </w:rPr>
        <w:t>12 kbit</w:t>
      </w:r>
      <w:r w:rsidRPr="001F54BE">
        <w:rPr>
          <w:rFonts w:ascii="Arial" w:hAnsi="Arial" w:cs="Arial"/>
        </w:rPr>
        <w:t xml:space="preserve">. </w:t>
      </w:r>
      <w:r>
        <w:rPr>
          <w:rFonts w:ascii="Arial" w:hAnsi="Arial" w:cs="Arial"/>
        </w:rPr>
        <w:t>It can be seen that the highest XR capacities are reached when using the Static LCP and prioritizing Flow 2. Almost as high capacities are achieved with static LCP and equal priorities. There is a significant capacity loss when using the Dynamic LCP or prioritizing Flow 1.</w:t>
      </w:r>
    </w:p>
    <w:p w14:paraId="2F71CE73" w14:textId="7CEDF8A6" w:rsidR="003A177C" w:rsidRDefault="0014497D" w:rsidP="003A177C">
      <w:pPr>
        <w:keepNext/>
        <w:jc w:val="center"/>
      </w:pPr>
      <w:r w:rsidRPr="0014497D">
        <w:rPr>
          <w:noProof/>
        </w:rPr>
        <w:drawing>
          <wp:inline distT="0" distB="0" distL="0" distR="0" wp14:anchorId="5068F5A9" wp14:editId="65A529E3">
            <wp:extent cx="3713800" cy="2785350"/>
            <wp:effectExtent l="0" t="0" r="1270" b="0"/>
            <wp:docPr id="5" name="Picture 5">
              <a:extLst xmlns:a="http://schemas.openxmlformats.org/drawingml/2006/main">
                <a:ext uri="{FF2B5EF4-FFF2-40B4-BE49-F238E27FC236}">
                  <a16:creationId xmlns:a16="http://schemas.microsoft.com/office/drawing/2014/main" id="{DEE5B8AC-580F-0995-A818-D16AB69F61A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DEE5B8AC-580F-0995-A818-D16AB69F61AA}"/>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pic:blipFill>
                  <pic:spPr bwMode="auto">
                    <a:xfrm>
                      <a:off x="0" y="0"/>
                      <a:ext cx="3713800" cy="2785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3C09E433" w14:textId="2CD47C54" w:rsidR="003A177C" w:rsidRDefault="003A177C" w:rsidP="003A177C">
      <w:pPr>
        <w:pStyle w:val="TF"/>
      </w:pPr>
      <w:bookmarkStart w:id="20" w:name="_Ref165905273"/>
      <w:r>
        <w:t xml:space="preserve">Figure </w:t>
      </w:r>
      <w:r>
        <w:fldChar w:fldCharType="begin"/>
      </w:r>
      <w:r>
        <w:instrText xml:space="preserve"> SEQ Figure \* ARABIC </w:instrText>
      </w:r>
      <w:r>
        <w:fldChar w:fldCharType="separate"/>
      </w:r>
      <w:r w:rsidR="0087023E">
        <w:rPr>
          <w:noProof/>
        </w:rPr>
        <w:t>3</w:t>
      </w:r>
      <w:r>
        <w:fldChar w:fldCharType="end"/>
      </w:r>
      <w:bookmarkEnd w:id="20"/>
      <w:r>
        <w:t xml:space="preserve"> XR capacities with different scheduling options where Flow 2 has a bit rate of 10 Mbit/s. TDD pattern</w:t>
      </w:r>
      <w:r w:rsidR="008A2309">
        <w:t xml:space="preserve"> used is DDDDU</w:t>
      </w:r>
      <w:r>
        <w:t>.</w:t>
      </w:r>
    </w:p>
    <w:p w14:paraId="4B9219FA" w14:textId="07AB4FC6" w:rsidR="008E56F4" w:rsidRPr="001F54BE" w:rsidRDefault="00C51C72" w:rsidP="00AC4C7A">
      <w:pPr>
        <w:rPr>
          <w:rFonts w:ascii="Arial" w:hAnsi="Arial" w:cs="Arial"/>
        </w:rPr>
      </w:pPr>
      <w:r w:rsidRPr="001F54BE">
        <w:rPr>
          <w:rFonts w:ascii="Arial" w:hAnsi="Arial" w:cs="Arial"/>
        </w:rPr>
        <w:t xml:space="preserve">These </w:t>
      </w:r>
      <w:r w:rsidR="00FA12F5">
        <w:rPr>
          <w:rFonts w:ascii="Arial" w:hAnsi="Arial" w:cs="Arial"/>
        </w:rPr>
        <w:t>simulations</w:t>
      </w:r>
      <w:r w:rsidRPr="001F54BE">
        <w:rPr>
          <w:rFonts w:ascii="Arial" w:hAnsi="Arial" w:cs="Arial"/>
        </w:rPr>
        <w:t xml:space="preserve"> only </w:t>
      </w:r>
      <w:r w:rsidR="00497BCB" w:rsidRPr="001F54BE">
        <w:rPr>
          <w:rFonts w:ascii="Arial" w:hAnsi="Arial" w:cs="Arial"/>
        </w:rPr>
        <w:t>provide</w:t>
      </w:r>
      <w:r w:rsidRPr="001F54BE">
        <w:rPr>
          <w:rFonts w:ascii="Arial" w:hAnsi="Arial" w:cs="Arial"/>
        </w:rPr>
        <w:t xml:space="preserve"> a sample of</w:t>
      </w:r>
      <w:r w:rsidR="007001AB" w:rsidRPr="001F54BE">
        <w:rPr>
          <w:rFonts w:ascii="Arial" w:hAnsi="Arial" w:cs="Arial"/>
        </w:rPr>
        <w:t xml:space="preserve"> the traffic</w:t>
      </w:r>
      <w:r w:rsidRPr="001F54BE">
        <w:rPr>
          <w:rFonts w:ascii="Arial" w:hAnsi="Arial" w:cs="Arial"/>
        </w:rPr>
        <w:t xml:space="preserve"> flow combinations </w:t>
      </w:r>
      <w:r w:rsidR="007001AB" w:rsidRPr="001F54BE">
        <w:rPr>
          <w:rFonts w:ascii="Arial" w:hAnsi="Arial" w:cs="Arial"/>
        </w:rPr>
        <w:t xml:space="preserve">that are </w:t>
      </w:r>
      <w:r w:rsidR="008A2309" w:rsidRPr="001F54BE">
        <w:rPr>
          <w:rFonts w:ascii="Arial" w:hAnsi="Arial" w:cs="Arial"/>
        </w:rPr>
        <w:t>possible,</w:t>
      </w:r>
      <w:r w:rsidRPr="001F54BE">
        <w:rPr>
          <w:rFonts w:ascii="Arial" w:hAnsi="Arial" w:cs="Arial"/>
        </w:rPr>
        <w:t xml:space="preserve"> but the</w:t>
      </w:r>
      <w:r w:rsidR="007001AB" w:rsidRPr="001F54BE">
        <w:rPr>
          <w:rFonts w:ascii="Arial" w:hAnsi="Arial" w:cs="Arial"/>
        </w:rPr>
        <w:t>y</w:t>
      </w:r>
      <w:r w:rsidRPr="001F54BE">
        <w:rPr>
          <w:rFonts w:ascii="Arial" w:hAnsi="Arial" w:cs="Arial"/>
        </w:rPr>
        <w:t xml:space="preserve"> </w:t>
      </w:r>
      <w:r w:rsidR="002815FF">
        <w:rPr>
          <w:rFonts w:ascii="Arial" w:hAnsi="Arial" w:cs="Arial"/>
        </w:rPr>
        <w:t xml:space="preserve">still </w:t>
      </w:r>
      <w:r w:rsidRPr="001F54BE">
        <w:rPr>
          <w:rFonts w:ascii="Arial" w:hAnsi="Arial" w:cs="Arial"/>
        </w:rPr>
        <w:t>highlight a problem</w:t>
      </w:r>
      <w:r w:rsidR="00567558" w:rsidRPr="001F54BE">
        <w:rPr>
          <w:rFonts w:ascii="Arial" w:hAnsi="Arial" w:cs="Arial"/>
        </w:rPr>
        <w:t xml:space="preserve"> </w:t>
      </w:r>
      <w:r w:rsidR="008A2309">
        <w:rPr>
          <w:rFonts w:ascii="Arial" w:hAnsi="Arial" w:cs="Arial"/>
        </w:rPr>
        <w:t>when</w:t>
      </w:r>
      <w:r w:rsidR="00567558" w:rsidRPr="001F54BE">
        <w:rPr>
          <w:rFonts w:ascii="Arial" w:hAnsi="Arial" w:cs="Arial"/>
        </w:rPr>
        <w:t xml:space="preserve"> </w:t>
      </w:r>
      <w:r w:rsidR="00DE401E" w:rsidRPr="001F54BE">
        <w:rPr>
          <w:rFonts w:ascii="Arial" w:hAnsi="Arial" w:cs="Arial"/>
        </w:rPr>
        <w:t>enhancing the LCP mechanism with delay information</w:t>
      </w:r>
      <w:r w:rsidR="00EA5FCE" w:rsidRPr="001F54BE">
        <w:rPr>
          <w:rFonts w:ascii="Arial" w:hAnsi="Arial" w:cs="Arial"/>
        </w:rPr>
        <w:t xml:space="preserve">, i.e. </w:t>
      </w:r>
      <w:r w:rsidR="002815FF">
        <w:rPr>
          <w:rFonts w:ascii="Arial" w:hAnsi="Arial" w:cs="Arial"/>
        </w:rPr>
        <w:t>the enhancements</w:t>
      </w:r>
      <w:r w:rsidR="00EA5FCE" w:rsidRPr="001F54BE">
        <w:rPr>
          <w:rFonts w:ascii="Arial" w:hAnsi="Arial" w:cs="Arial"/>
        </w:rPr>
        <w:t xml:space="preserve"> </w:t>
      </w:r>
      <w:r w:rsidR="00F66A3D" w:rsidRPr="001F54BE">
        <w:rPr>
          <w:rFonts w:ascii="Arial" w:hAnsi="Arial" w:cs="Arial"/>
        </w:rPr>
        <w:t>may</w:t>
      </w:r>
      <w:r w:rsidR="00727107" w:rsidRPr="001F54BE">
        <w:rPr>
          <w:rFonts w:ascii="Arial" w:hAnsi="Arial" w:cs="Arial"/>
        </w:rPr>
        <w:t xml:space="preserve"> not </w:t>
      </w:r>
      <w:r w:rsidR="00EA5FCE" w:rsidRPr="001F54BE">
        <w:rPr>
          <w:rFonts w:ascii="Arial" w:hAnsi="Arial" w:cs="Arial"/>
        </w:rPr>
        <w:t>provide</w:t>
      </w:r>
      <w:r w:rsidR="00727107" w:rsidRPr="001F54BE">
        <w:rPr>
          <w:rFonts w:ascii="Arial" w:hAnsi="Arial" w:cs="Arial"/>
        </w:rPr>
        <w:t xml:space="preserve"> gains</w:t>
      </w:r>
      <w:r w:rsidR="000D0A65" w:rsidRPr="001F54BE">
        <w:rPr>
          <w:rFonts w:ascii="Arial" w:hAnsi="Arial" w:cs="Arial"/>
        </w:rPr>
        <w:t xml:space="preserve"> </w:t>
      </w:r>
      <w:r w:rsidR="00F66A3D" w:rsidRPr="001F54BE">
        <w:rPr>
          <w:rFonts w:ascii="Arial" w:hAnsi="Arial" w:cs="Arial"/>
        </w:rPr>
        <w:t xml:space="preserve">to the XR capacity </w:t>
      </w:r>
      <w:r w:rsidR="002815FF">
        <w:rPr>
          <w:rFonts w:ascii="Arial" w:hAnsi="Arial" w:cs="Arial"/>
        </w:rPr>
        <w:t>or</w:t>
      </w:r>
      <w:r w:rsidR="000D0A65" w:rsidRPr="001F54BE">
        <w:rPr>
          <w:rFonts w:ascii="Arial" w:hAnsi="Arial" w:cs="Arial"/>
        </w:rPr>
        <w:t xml:space="preserve"> may even </w:t>
      </w:r>
      <w:r w:rsidR="0005464F" w:rsidRPr="001F54BE">
        <w:rPr>
          <w:rFonts w:ascii="Arial" w:hAnsi="Arial" w:cs="Arial"/>
        </w:rPr>
        <w:t>impact the</w:t>
      </w:r>
      <w:r w:rsidR="00F66A3D" w:rsidRPr="001F54BE">
        <w:rPr>
          <w:rFonts w:ascii="Arial" w:hAnsi="Arial" w:cs="Arial"/>
        </w:rPr>
        <w:t xml:space="preserve"> XR</w:t>
      </w:r>
      <w:r w:rsidR="0005464F" w:rsidRPr="001F54BE">
        <w:rPr>
          <w:rFonts w:ascii="Arial" w:hAnsi="Arial" w:cs="Arial"/>
        </w:rPr>
        <w:t xml:space="preserve"> capacity negatively</w:t>
      </w:r>
      <w:r w:rsidR="00576B01" w:rsidRPr="001F54BE">
        <w:rPr>
          <w:rFonts w:ascii="Arial" w:hAnsi="Arial" w:cs="Arial"/>
        </w:rPr>
        <w:t xml:space="preserve">. The big question </w:t>
      </w:r>
      <w:r w:rsidR="00214FE5" w:rsidRPr="001F54BE">
        <w:rPr>
          <w:rFonts w:ascii="Arial" w:hAnsi="Arial" w:cs="Arial"/>
        </w:rPr>
        <w:t xml:space="preserve">that </w:t>
      </w:r>
      <w:r w:rsidR="0070121A" w:rsidRPr="001F54BE">
        <w:rPr>
          <w:rFonts w:ascii="Arial" w:hAnsi="Arial" w:cs="Arial"/>
        </w:rPr>
        <w:t>needs</w:t>
      </w:r>
      <w:r w:rsidR="00214FE5" w:rsidRPr="001F54BE">
        <w:rPr>
          <w:rFonts w:ascii="Arial" w:hAnsi="Arial" w:cs="Arial"/>
        </w:rPr>
        <w:t xml:space="preserve"> to be answered</w:t>
      </w:r>
      <w:r w:rsidR="00F66A3D" w:rsidRPr="001F54BE">
        <w:rPr>
          <w:rFonts w:ascii="Arial" w:hAnsi="Arial" w:cs="Arial"/>
        </w:rPr>
        <w:t>,</w:t>
      </w:r>
      <w:r w:rsidR="00214FE5" w:rsidRPr="001F54BE">
        <w:rPr>
          <w:rFonts w:ascii="Arial" w:hAnsi="Arial" w:cs="Arial"/>
        </w:rPr>
        <w:t xml:space="preserve"> </w:t>
      </w:r>
      <w:r w:rsidR="0070121A" w:rsidRPr="001F54BE">
        <w:rPr>
          <w:rFonts w:ascii="Arial" w:hAnsi="Arial" w:cs="Arial"/>
        </w:rPr>
        <w:t>and shown</w:t>
      </w:r>
      <w:r w:rsidR="00F66A3D" w:rsidRPr="001F54BE">
        <w:rPr>
          <w:rFonts w:ascii="Arial" w:hAnsi="Arial" w:cs="Arial"/>
        </w:rPr>
        <w:t>,</w:t>
      </w:r>
      <w:r w:rsidR="0070121A" w:rsidRPr="001F54BE">
        <w:rPr>
          <w:rFonts w:ascii="Arial" w:hAnsi="Arial" w:cs="Arial"/>
        </w:rPr>
        <w:t xml:space="preserve"> is </w:t>
      </w:r>
      <w:r w:rsidR="00576B01" w:rsidRPr="001F54BE">
        <w:rPr>
          <w:rFonts w:ascii="Arial" w:hAnsi="Arial" w:cs="Arial"/>
        </w:rPr>
        <w:t>in what traffic scenario</w:t>
      </w:r>
      <w:r w:rsidR="002815FF">
        <w:rPr>
          <w:rFonts w:ascii="Arial" w:hAnsi="Arial" w:cs="Arial"/>
        </w:rPr>
        <w:t xml:space="preserve">s are </w:t>
      </w:r>
      <w:r w:rsidR="00214FE5" w:rsidRPr="001F54BE">
        <w:rPr>
          <w:rFonts w:ascii="Arial" w:hAnsi="Arial" w:cs="Arial"/>
        </w:rPr>
        <w:t>the</w:t>
      </w:r>
      <w:r w:rsidR="00576B01" w:rsidRPr="001F54BE">
        <w:rPr>
          <w:rFonts w:ascii="Arial" w:hAnsi="Arial" w:cs="Arial"/>
        </w:rPr>
        <w:t xml:space="preserve"> delay </w:t>
      </w:r>
      <w:r w:rsidR="00F66A3D" w:rsidRPr="001F54BE">
        <w:rPr>
          <w:rFonts w:ascii="Arial" w:hAnsi="Arial" w:cs="Arial"/>
        </w:rPr>
        <w:t>enhancement to</w:t>
      </w:r>
      <w:r w:rsidR="00214FE5" w:rsidRPr="001F54BE">
        <w:rPr>
          <w:rFonts w:ascii="Arial" w:hAnsi="Arial" w:cs="Arial"/>
        </w:rPr>
        <w:t xml:space="preserve"> the LCP</w:t>
      </w:r>
      <w:r w:rsidR="00F66A3D" w:rsidRPr="001F54BE">
        <w:rPr>
          <w:rFonts w:ascii="Arial" w:hAnsi="Arial" w:cs="Arial"/>
        </w:rPr>
        <w:t xml:space="preserve"> mechanism</w:t>
      </w:r>
      <w:r w:rsidR="00576B01" w:rsidRPr="001F54BE">
        <w:rPr>
          <w:rFonts w:ascii="Arial" w:hAnsi="Arial" w:cs="Arial"/>
        </w:rPr>
        <w:t xml:space="preserve"> supposed to </w:t>
      </w:r>
      <w:r w:rsidR="00214FE5" w:rsidRPr="001F54BE">
        <w:rPr>
          <w:rFonts w:ascii="Arial" w:hAnsi="Arial" w:cs="Arial"/>
        </w:rPr>
        <w:t>bring benefits</w:t>
      </w:r>
      <w:r w:rsidR="00576B01" w:rsidRPr="001F54BE">
        <w:rPr>
          <w:rFonts w:ascii="Arial" w:hAnsi="Arial" w:cs="Arial"/>
        </w:rPr>
        <w:t xml:space="preserve">? </w:t>
      </w:r>
      <w:r w:rsidR="00743287" w:rsidRPr="001F54BE">
        <w:rPr>
          <w:rFonts w:ascii="Arial" w:hAnsi="Arial" w:cs="Arial"/>
        </w:rPr>
        <w:t>More specifically</w:t>
      </w:r>
      <w:r w:rsidR="007C1830" w:rsidRPr="001F54BE">
        <w:rPr>
          <w:rFonts w:ascii="Arial" w:hAnsi="Arial" w:cs="Arial"/>
        </w:rPr>
        <w:t xml:space="preserve">, </w:t>
      </w:r>
      <w:r w:rsidR="00743287" w:rsidRPr="001F54BE">
        <w:rPr>
          <w:rFonts w:ascii="Arial" w:hAnsi="Arial" w:cs="Arial"/>
        </w:rPr>
        <w:t>in the simple case with</w:t>
      </w:r>
      <w:r w:rsidR="007C1830" w:rsidRPr="001F54BE">
        <w:rPr>
          <w:rFonts w:ascii="Arial" w:hAnsi="Arial" w:cs="Arial"/>
        </w:rPr>
        <w:t xml:space="preserve"> </w:t>
      </w:r>
      <w:r w:rsidR="00D21CB8" w:rsidRPr="001F54BE">
        <w:rPr>
          <w:rFonts w:ascii="Arial" w:hAnsi="Arial" w:cs="Arial"/>
        </w:rPr>
        <w:t xml:space="preserve">two flows </w:t>
      </w:r>
      <w:r w:rsidR="007D4C1D" w:rsidRPr="001F54BE">
        <w:rPr>
          <w:rFonts w:ascii="Arial" w:hAnsi="Arial" w:cs="Arial"/>
        </w:rPr>
        <w:t xml:space="preserve">and </w:t>
      </w:r>
      <w:r w:rsidR="007C1830" w:rsidRPr="001F54BE">
        <w:rPr>
          <w:rFonts w:ascii="Arial" w:hAnsi="Arial" w:cs="Arial"/>
        </w:rPr>
        <w:t xml:space="preserve">one </w:t>
      </w:r>
      <w:r w:rsidR="00EB0201" w:rsidRPr="001F54BE">
        <w:rPr>
          <w:rFonts w:ascii="Arial" w:hAnsi="Arial" w:cs="Arial"/>
        </w:rPr>
        <w:t xml:space="preserve">flow being </w:t>
      </w:r>
      <w:r w:rsidR="008C17A9" w:rsidRPr="001F54BE">
        <w:rPr>
          <w:rFonts w:ascii="Arial" w:hAnsi="Arial" w:cs="Arial"/>
        </w:rPr>
        <w:t xml:space="preserve">UL </w:t>
      </w:r>
      <w:r w:rsidR="00EB0201" w:rsidRPr="001F54BE">
        <w:rPr>
          <w:rFonts w:ascii="Arial" w:hAnsi="Arial" w:cs="Arial"/>
        </w:rPr>
        <w:t>video</w:t>
      </w:r>
      <w:r w:rsidR="007C1830" w:rsidRPr="001F54BE">
        <w:rPr>
          <w:rFonts w:ascii="Arial" w:hAnsi="Arial" w:cs="Arial"/>
        </w:rPr>
        <w:t xml:space="preserve"> what should the assumptions</w:t>
      </w:r>
      <w:r w:rsidR="008C17A9" w:rsidRPr="001F54BE">
        <w:rPr>
          <w:rFonts w:ascii="Arial" w:hAnsi="Arial" w:cs="Arial"/>
        </w:rPr>
        <w:t xml:space="preserve"> be</w:t>
      </w:r>
      <w:r w:rsidR="007C1830" w:rsidRPr="001F54BE">
        <w:rPr>
          <w:rFonts w:ascii="Arial" w:hAnsi="Arial" w:cs="Arial"/>
        </w:rPr>
        <w:t xml:space="preserve"> o</w:t>
      </w:r>
      <w:r w:rsidR="007D4C1D" w:rsidRPr="001F54BE">
        <w:rPr>
          <w:rFonts w:ascii="Arial" w:hAnsi="Arial" w:cs="Arial"/>
        </w:rPr>
        <w:t>n</w:t>
      </w:r>
      <w:r w:rsidR="007C1830" w:rsidRPr="001F54BE">
        <w:rPr>
          <w:rFonts w:ascii="Arial" w:hAnsi="Arial" w:cs="Arial"/>
        </w:rPr>
        <w:t xml:space="preserve"> the second flow </w:t>
      </w:r>
      <w:r w:rsidR="008C17A9" w:rsidRPr="001F54BE">
        <w:rPr>
          <w:rFonts w:ascii="Arial" w:hAnsi="Arial" w:cs="Arial"/>
        </w:rPr>
        <w:t>to see benefits with a delay-based LCP mechanism</w:t>
      </w:r>
      <w:r w:rsidR="007C1830" w:rsidRPr="001F54BE">
        <w:rPr>
          <w:rFonts w:ascii="Arial" w:hAnsi="Arial" w:cs="Arial"/>
        </w:rPr>
        <w:t>?</w:t>
      </w:r>
    </w:p>
    <w:p w14:paraId="1004A4F1" w14:textId="03E6C7FC" w:rsidR="00C40E50" w:rsidRPr="008109BF" w:rsidRDefault="00CA7E17" w:rsidP="00AC4C7A">
      <w:pPr>
        <w:pStyle w:val="Observation"/>
        <w:rPr>
          <w:rFonts w:cs="Arial"/>
        </w:rPr>
      </w:pPr>
      <w:bookmarkStart w:id="21" w:name="_Toc166145810"/>
      <w:r>
        <w:rPr>
          <w:rFonts w:cs="Arial"/>
        </w:rPr>
        <w:t xml:space="preserve">It is unclear in what </w:t>
      </w:r>
      <w:r w:rsidR="008109BF">
        <w:rPr>
          <w:rFonts w:cs="Arial"/>
        </w:rPr>
        <w:t xml:space="preserve">traffic </w:t>
      </w:r>
      <w:r>
        <w:rPr>
          <w:rFonts w:cs="Arial"/>
        </w:rPr>
        <w:t xml:space="preserve">scenarios the addition of </w:t>
      </w:r>
      <w:r w:rsidR="008109BF">
        <w:rPr>
          <w:rFonts w:cs="Arial"/>
        </w:rPr>
        <w:t>delay information to the LCP mechanism provides gains to XR capacity.</w:t>
      </w:r>
      <w:bookmarkEnd w:id="21"/>
    </w:p>
    <w:p w14:paraId="1190D860" w14:textId="5C82352C" w:rsidR="008C17A9" w:rsidRPr="008C17A9" w:rsidRDefault="00A123B0" w:rsidP="008C17A9">
      <w:pPr>
        <w:pStyle w:val="Proposal"/>
        <w:rPr>
          <w:rFonts w:cs="Arial"/>
        </w:rPr>
      </w:pPr>
      <w:bookmarkStart w:id="22" w:name="_Toc166145814"/>
      <w:r>
        <w:rPr>
          <w:rFonts w:cs="Arial"/>
        </w:rPr>
        <w:lastRenderedPageBreak/>
        <w:t xml:space="preserve">Before enhancing any LCP mechanism with delay </w:t>
      </w:r>
      <w:r w:rsidR="00473F49">
        <w:rPr>
          <w:rFonts w:cs="Arial"/>
        </w:rPr>
        <w:t>information,</w:t>
      </w:r>
      <w:r>
        <w:rPr>
          <w:rFonts w:cs="Arial"/>
        </w:rPr>
        <w:t xml:space="preserve"> it needs to be shown </w:t>
      </w:r>
      <w:r w:rsidR="00473F49">
        <w:rPr>
          <w:rFonts w:cs="Arial"/>
        </w:rPr>
        <w:t xml:space="preserve">that there exist </w:t>
      </w:r>
      <w:r w:rsidR="00F37E18">
        <w:rPr>
          <w:rFonts w:cs="Arial"/>
        </w:rPr>
        <w:t xml:space="preserve">scenarios </w:t>
      </w:r>
      <w:r w:rsidR="00473F49">
        <w:rPr>
          <w:rFonts w:cs="Arial"/>
        </w:rPr>
        <w:t>where such enhancements</w:t>
      </w:r>
      <w:r w:rsidR="00F37E18">
        <w:rPr>
          <w:rFonts w:cs="Arial"/>
        </w:rPr>
        <w:t xml:space="preserve"> </w:t>
      </w:r>
      <w:r w:rsidR="00BF73AA">
        <w:rPr>
          <w:rFonts w:cs="Arial"/>
        </w:rPr>
        <w:t>improve</w:t>
      </w:r>
      <w:r w:rsidR="00F37E18">
        <w:rPr>
          <w:rFonts w:cs="Arial"/>
        </w:rPr>
        <w:t xml:space="preserve"> the XR capacity.</w:t>
      </w:r>
      <w:bookmarkEnd w:id="22"/>
    </w:p>
    <w:p w14:paraId="72AD63EE" w14:textId="77777777" w:rsidR="005A49F9" w:rsidRPr="009A22BF" w:rsidRDefault="005A49F9" w:rsidP="00AC4C7A">
      <w:pPr>
        <w:rPr>
          <w:lang w:val="en-US"/>
        </w:rPr>
      </w:pPr>
    </w:p>
    <w:p w14:paraId="26B2FB57" w14:textId="2FD2706D" w:rsidR="007077ED" w:rsidRDefault="008E56F4" w:rsidP="007077ED">
      <w:pPr>
        <w:pStyle w:val="Heading2"/>
      </w:pPr>
      <w:r>
        <w:t>2.</w:t>
      </w:r>
      <w:r w:rsidR="004505D5">
        <w:t>2</w:t>
      </w:r>
      <w:r w:rsidR="007077ED">
        <w:t xml:space="preserve"> </w:t>
      </w:r>
      <w:r w:rsidR="004505D5">
        <w:t>DSR</w:t>
      </w:r>
      <w:r w:rsidR="00935592">
        <w:t xml:space="preserve"> enhancements</w:t>
      </w:r>
    </w:p>
    <w:p w14:paraId="3E72102B" w14:textId="0B518C3F" w:rsidR="00ED5E12" w:rsidRPr="00FA12F5" w:rsidRDefault="00935592" w:rsidP="00FA12F5">
      <w:pPr>
        <w:pStyle w:val="Heading3"/>
        <w:rPr>
          <w:rFonts w:eastAsia="SimSun"/>
        </w:rPr>
      </w:pPr>
      <w:r w:rsidRPr="00FA12F5">
        <w:rPr>
          <w:rFonts w:eastAsia="SimSun"/>
        </w:rPr>
        <w:t>2.2.1 Issues with current DSR</w:t>
      </w:r>
    </w:p>
    <w:p w14:paraId="097E0E3B" w14:textId="2E680261" w:rsidR="004505D5" w:rsidRPr="001F54BE" w:rsidRDefault="000E3E4A" w:rsidP="004505D5">
      <w:pPr>
        <w:rPr>
          <w:rFonts w:ascii="Arial" w:hAnsi="Arial" w:cs="Arial"/>
        </w:rPr>
      </w:pPr>
      <w:r w:rsidRPr="001F54BE">
        <w:rPr>
          <w:rFonts w:ascii="Arial" w:hAnsi="Arial" w:cs="Arial"/>
        </w:rPr>
        <w:t xml:space="preserve">The Rel-18 DSR solution has </w:t>
      </w:r>
      <w:r w:rsidR="005253D8" w:rsidRPr="001F54BE">
        <w:rPr>
          <w:rFonts w:ascii="Arial" w:hAnsi="Arial" w:cs="Arial"/>
        </w:rPr>
        <w:t>some issues</w:t>
      </w:r>
      <w:r w:rsidRPr="001F54BE">
        <w:rPr>
          <w:rFonts w:ascii="Arial" w:hAnsi="Arial" w:cs="Arial"/>
        </w:rPr>
        <w:t>.</w:t>
      </w:r>
      <w:r w:rsidR="00F31087" w:rsidRPr="001F54BE">
        <w:rPr>
          <w:rFonts w:ascii="Arial" w:hAnsi="Arial" w:cs="Arial"/>
        </w:rPr>
        <w:t xml:space="preserve"> The </w:t>
      </w:r>
      <w:r w:rsidR="00E80E51" w:rsidRPr="001F54BE">
        <w:rPr>
          <w:rFonts w:ascii="Arial" w:hAnsi="Arial" w:cs="Arial"/>
        </w:rPr>
        <w:t xml:space="preserve">first </w:t>
      </w:r>
      <w:r w:rsidR="00565DD9">
        <w:rPr>
          <w:rFonts w:ascii="Arial" w:hAnsi="Arial" w:cs="Arial"/>
        </w:rPr>
        <w:t xml:space="preserve">major </w:t>
      </w:r>
      <w:r w:rsidR="00DB4D0F" w:rsidRPr="001F54BE">
        <w:rPr>
          <w:rFonts w:ascii="Arial" w:hAnsi="Arial" w:cs="Arial"/>
        </w:rPr>
        <w:t>issue</w:t>
      </w:r>
      <w:r w:rsidR="00E80E51" w:rsidRPr="001F54BE">
        <w:rPr>
          <w:rFonts w:ascii="Arial" w:hAnsi="Arial" w:cs="Arial"/>
        </w:rPr>
        <w:t xml:space="preserve"> is that the </w:t>
      </w:r>
      <w:r w:rsidR="00F31087" w:rsidRPr="001F54BE">
        <w:rPr>
          <w:rFonts w:ascii="Arial" w:hAnsi="Arial" w:cs="Arial"/>
        </w:rPr>
        <w:t xml:space="preserve">DSR </w:t>
      </w:r>
      <w:r w:rsidR="00350385" w:rsidRPr="001F54BE">
        <w:rPr>
          <w:rFonts w:ascii="Arial" w:hAnsi="Arial" w:cs="Arial"/>
        </w:rPr>
        <w:t xml:space="preserve">has limited </w:t>
      </w:r>
      <w:r w:rsidR="00EF3130" w:rsidRPr="001F54BE">
        <w:rPr>
          <w:rFonts w:ascii="Arial" w:hAnsi="Arial" w:cs="Arial"/>
        </w:rPr>
        <w:t xml:space="preserve">reporting </w:t>
      </w:r>
      <w:r w:rsidR="00350385" w:rsidRPr="001F54BE">
        <w:rPr>
          <w:rFonts w:ascii="Arial" w:hAnsi="Arial" w:cs="Arial"/>
        </w:rPr>
        <w:t xml:space="preserve">granularity, i.e. it </w:t>
      </w:r>
      <w:r w:rsidR="00F31087" w:rsidRPr="001F54BE">
        <w:rPr>
          <w:rFonts w:ascii="Arial" w:hAnsi="Arial" w:cs="Arial"/>
        </w:rPr>
        <w:t>is limited to report only one value</w:t>
      </w:r>
      <w:r w:rsidR="007B04F3" w:rsidRPr="001F54BE">
        <w:rPr>
          <w:rFonts w:ascii="Arial" w:hAnsi="Arial" w:cs="Arial"/>
        </w:rPr>
        <w:t xml:space="preserve"> for the size and remaining time.</w:t>
      </w:r>
      <w:r w:rsidR="003B31C0" w:rsidRPr="001F54BE">
        <w:rPr>
          <w:rFonts w:ascii="Arial" w:hAnsi="Arial" w:cs="Arial"/>
        </w:rPr>
        <w:t xml:space="preserve"> </w:t>
      </w:r>
      <w:r w:rsidR="00137E44" w:rsidRPr="001F54BE">
        <w:rPr>
          <w:rFonts w:ascii="Arial" w:hAnsi="Arial" w:cs="Arial"/>
        </w:rPr>
        <w:t>Thus,</w:t>
      </w:r>
      <w:r w:rsidR="003B31C0" w:rsidRPr="001F54BE">
        <w:rPr>
          <w:rFonts w:ascii="Arial" w:hAnsi="Arial" w:cs="Arial"/>
        </w:rPr>
        <w:t xml:space="preserve"> despite there being </w:t>
      </w:r>
      <w:r w:rsidR="00DB4D0F" w:rsidRPr="001F54BE">
        <w:rPr>
          <w:rFonts w:ascii="Arial" w:hAnsi="Arial" w:cs="Arial"/>
        </w:rPr>
        <w:t xml:space="preserve">potentially </w:t>
      </w:r>
      <w:r w:rsidR="003B31C0" w:rsidRPr="001F54BE">
        <w:rPr>
          <w:rFonts w:ascii="Arial" w:hAnsi="Arial" w:cs="Arial"/>
        </w:rPr>
        <w:t xml:space="preserve">multiple PDU Sets </w:t>
      </w:r>
      <w:r w:rsidR="001C559B">
        <w:rPr>
          <w:rFonts w:ascii="Arial" w:hAnsi="Arial" w:cs="Arial"/>
        </w:rPr>
        <w:t xml:space="preserve">existing </w:t>
      </w:r>
      <w:r w:rsidR="00DB4D0F" w:rsidRPr="001F54BE">
        <w:rPr>
          <w:rFonts w:ascii="Arial" w:hAnsi="Arial" w:cs="Arial"/>
        </w:rPr>
        <w:t xml:space="preserve">below the remaining time threshold </w:t>
      </w:r>
      <w:r w:rsidR="003B31C0" w:rsidRPr="001F54BE">
        <w:rPr>
          <w:rFonts w:ascii="Arial" w:hAnsi="Arial" w:cs="Arial"/>
        </w:rPr>
        <w:t>the DSR can only report</w:t>
      </w:r>
      <w:r w:rsidR="00A0708E" w:rsidRPr="001F54BE">
        <w:rPr>
          <w:rFonts w:ascii="Arial" w:hAnsi="Arial" w:cs="Arial"/>
        </w:rPr>
        <w:t xml:space="preserve"> one value </w:t>
      </w:r>
      <w:r w:rsidR="00C24CC1" w:rsidRPr="001F54BE">
        <w:rPr>
          <w:rFonts w:ascii="Arial" w:hAnsi="Arial" w:cs="Arial"/>
        </w:rPr>
        <w:t>and</w:t>
      </w:r>
      <w:r w:rsidR="00EF3130" w:rsidRPr="001F54BE">
        <w:rPr>
          <w:rFonts w:ascii="Arial" w:hAnsi="Arial" w:cs="Arial"/>
        </w:rPr>
        <w:t xml:space="preserve"> it will be transparent to the network that</w:t>
      </w:r>
      <w:r w:rsidR="00C24CC1" w:rsidRPr="001F54BE">
        <w:rPr>
          <w:rFonts w:ascii="Arial" w:hAnsi="Arial" w:cs="Arial"/>
        </w:rPr>
        <w:t xml:space="preserve"> the</w:t>
      </w:r>
      <w:r w:rsidR="00EF3130" w:rsidRPr="001F54BE">
        <w:rPr>
          <w:rFonts w:ascii="Arial" w:hAnsi="Arial" w:cs="Arial"/>
        </w:rPr>
        <w:t xml:space="preserve">re are </w:t>
      </w:r>
      <w:r w:rsidR="00C24CC1" w:rsidRPr="001F54BE">
        <w:rPr>
          <w:rFonts w:ascii="Arial" w:hAnsi="Arial" w:cs="Arial"/>
        </w:rPr>
        <w:t xml:space="preserve">multiple PDU Sets </w:t>
      </w:r>
      <w:r w:rsidR="001B192B" w:rsidRPr="001F54BE">
        <w:rPr>
          <w:rFonts w:ascii="Arial" w:hAnsi="Arial" w:cs="Arial"/>
        </w:rPr>
        <w:t>in the UE buffer</w:t>
      </w:r>
      <w:r w:rsidR="00F36CAD" w:rsidRPr="001F54BE">
        <w:rPr>
          <w:rFonts w:ascii="Arial" w:hAnsi="Arial" w:cs="Arial"/>
        </w:rPr>
        <w:t xml:space="preserve">. </w:t>
      </w:r>
      <w:r w:rsidR="00BE26F2" w:rsidRPr="001F54BE">
        <w:rPr>
          <w:rFonts w:ascii="Arial" w:hAnsi="Arial" w:cs="Arial"/>
        </w:rPr>
        <w:t>Naturally t</w:t>
      </w:r>
      <w:r w:rsidR="0030619A" w:rsidRPr="001F54BE">
        <w:rPr>
          <w:rFonts w:ascii="Arial" w:hAnsi="Arial" w:cs="Arial"/>
        </w:rPr>
        <w:t>he n</w:t>
      </w:r>
      <w:r w:rsidR="00F36CAD" w:rsidRPr="001F54BE">
        <w:rPr>
          <w:rFonts w:ascii="Arial" w:hAnsi="Arial" w:cs="Arial"/>
        </w:rPr>
        <w:t xml:space="preserve">etwork will </w:t>
      </w:r>
      <w:r w:rsidR="0030619A" w:rsidRPr="001F54BE">
        <w:rPr>
          <w:rFonts w:ascii="Arial" w:hAnsi="Arial" w:cs="Arial"/>
        </w:rPr>
        <w:t xml:space="preserve">then </w:t>
      </w:r>
      <w:r w:rsidR="00F36CAD" w:rsidRPr="001F54BE">
        <w:rPr>
          <w:rFonts w:ascii="Arial" w:hAnsi="Arial" w:cs="Arial"/>
        </w:rPr>
        <w:t>try to schedule the</w:t>
      </w:r>
      <w:r w:rsidR="00F91D63" w:rsidRPr="001F54BE">
        <w:rPr>
          <w:rFonts w:ascii="Arial" w:hAnsi="Arial" w:cs="Arial"/>
        </w:rPr>
        <w:t xml:space="preserve"> reported</w:t>
      </w:r>
      <w:r w:rsidR="00F36CAD" w:rsidRPr="001F54BE">
        <w:rPr>
          <w:rFonts w:ascii="Arial" w:hAnsi="Arial" w:cs="Arial"/>
        </w:rPr>
        <w:t xml:space="preserve"> </w:t>
      </w:r>
      <w:r w:rsidR="00B572D9">
        <w:rPr>
          <w:rFonts w:ascii="Arial" w:hAnsi="Arial" w:cs="Arial"/>
        </w:rPr>
        <w:t xml:space="preserve">size of the </w:t>
      </w:r>
      <w:r w:rsidR="00F36CAD" w:rsidRPr="001F54BE">
        <w:rPr>
          <w:rFonts w:ascii="Arial" w:hAnsi="Arial" w:cs="Arial"/>
        </w:rPr>
        <w:t xml:space="preserve">delay critical data to meet the reported remaining time. </w:t>
      </w:r>
      <w:r w:rsidR="004045AA" w:rsidRPr="001F54BE">
        <w:rPr>
          <w:rFonts w:ascii="Arial" w:hAnsi="Arial" w:cs="Arial"/>
        </w:rPr>
        <w:t>Th</w:t>
      </w:r>
      <w:r w:rsidR="00D763D7" w:rsidRPr="001F54BE">
        <w:rPr>
          <w:rFonts w:ascii="Arial" w:hAnsi="Arial" w:cs="Arial"/>
        </w:rPr>
        <w:t>is problem is</w:t>
      </w:r>
      <w:r w:rsidR="007516E6" w:rsidRPr="001F54BE">
        <w:rPr>
          <w:rFonts w:ascii="Arial" w:hAnsi="Arial" w:cs="Arial"/>
        </w:rPr>
        <w:t xml:space="preserve"> visuali</w:t>
      </w:r>
      <w:r w:rsidR="00383D3D" w:rsidRPr="001F54BE">
        <w:rPr>
          <w:rFonts w:ascii="Arial" w:hAnsi="Arial" w:cs="Arial"/>
        </w:rPr>
        <w:t>z</w:t>
      </w:r>
      <w:r w:rsidR="007516E6" w:rsidRPr="001F54BE">
        <w:rPr>
          <w:rFonts w:ascii="Arial" w:hAnsi="Arial" w:cs="Arial"/>
        </w:rPr>
        <w:t xml:space="preserve">ed </w:t>
      </w:r>
      <w:r w:rsidR="004045AA" w:rsidRPr="001F54BE">
        <w:rPr>
          <w:rFonts w:ascii="Arial" w:hAnsi="Arial" w:cs="Arial"/>
        </w:rPr>
        <w:t xml:space="preserve">in </w:t>
      </w:r>
      <w:r w:rsidR="004045AA" w:rsidRPr="001F54BE">
        <w:rPr>
          <w:rFonts w:ascii="Arial" w:hAnsi="Arial" w:cs="Arial"/>
        </w:rPr>
        <w:fldChar w:fldCharType="begin"/>
      </w:r>
      <w:r w:rsidR="004045AA" w:rsidRPr="001F54BE">
        <w:rPr>
          <w:rFonts w:ascii="Arial" w:hAnsi="Arial" w:cs="Arial"/>
        </w:rPr>
        <w:instrText xml:space="preserve"> REF _Ref165618850 \h </w:instrText>
      </w:r>
      <w:r w:rsidR="001F54BE">
        <w:rPr>
          <w:rFonts w:ascii="Arial" w:hAnsi="Arial" w:cs="Arial"/>
        </w:rPr>
        <w:instrText xml:space="preserve"> \* MERGEFORMAT </w:instrText>
      </w:r>
      <w:r w:rsidR="004045AA" w:rsidRPr="001F54BE">
        <w:rPr>
          <w:rFonts w:ascii="Arial" w:hAnsi="Arial" w:cs="Arial"/>
        </w:rPr>
      </w:r>
      <w:r w:rsidR="004045AA" w:rsidRPr="001F54BE">
        <w:rPr>
          <w:rFonts w:ascii="Arial" w:hAnsi="Arial" w:cs="Arial"/>
        </w:rPr>
        <w:fldChar w:fldCharType="separate"/>
      </w:r>
      <w:r w:rsidR="00B572D9" w:rsidRPr="00B572D9">
        <w:rPr>
          <w:rFonts w:ascii="Arial" w:hAnsi="Arial" w:cs="Arial"/>
        </w:rPr>
        <w:t>Figure 4</w:t>
      </w:r>
      <w:r w:rsidR="004045AA" w:rsidRPr="001F54BE">
        <w:rPr>
          <w:rFonts w:ascii="Arial" w:hAnsi="Arial" w:cs="Arial"/>
        </w:rPr>
        <w:fldChar w:fldCharType="end"/>
      </w:r>
      <w:r w:rsidR="004045AA" w:rsidRPr="001F54BE">
        <w:rPr>
          <w:rFonts w:ascii="Arial" w:hAnsi="Arial" w:cs="Arial"/>
        </w:rPr>
        <w:t>.</w:t>
      </w:r>
      <w:r w:rsidR="00453F0A">
        <w:rPr>
          <w:rFonts w:ascii="Arial" w:hAnsi="Arial" w:cs="Arial"/>
        </w:rPr>
        <w:t xml:space="preserve"> This </w:t>
      </w:r>
      <w:r w:rsidR="00513293">
        <w:rPr>
          <w:rFonts w:ascii="Arial" w:hAnsi="Arial" w:cs="Arial"/>
        </w:rPr>
        <w:t>issue</w:t>
      </w:r>
      <w:r w:rsidR="003E2560">
        <w:rPr>
          <w:rFonts w:ascii="Arial" w:hAnsi="Arial" w:cs="Arial"/>
        </w:rPr>
        <w:t xml:space="preserve"> is also related to the question of </w:t>
      </w:r>
      <w:r w:rsidR="00513293">
        <w:rPr>
          <w:rFonts w:ascii="Arial" w:hAnsi="Arial" w:cs="Arial"/>
        </w:rPr>
        <w:t>there being non-delay critical data in the buffer</w:t>
      </w:r>
      <w:r w:rsidR="003E2560">
        <w:rPr>
          <w:rFonts w:ascii="Arial" w:hAnsi="Arial" w:cs="Arial"/>
        </w:rPr>
        <w:t xml:space="preserve">. </w:t>
      </w:r>
      <w:r w:rsidR="001425E9">
        <w:rPr>
          <w:rFonts w:ascii="Arial" w:hAnsi="Arial" w:cs="Arial"/>
        </w:rPr>
        <w:t xml:space="preserve">To answer </w:t>
      </w:r>
      <w:r w:rsidR="00A66C79">
        <w:rPr>
          <w:rFonts w:ascii="Arial" w:hAnsi="Arial" w:cs="Arial"/>
        </w:rPr>
        <w:t>this,</w:t>
      </w:r>
      <w:r w:rsidR="001425E9">
        <w:rPr>
          <w:rFonts w:ascii="Arial" w:hAnsi="Arial" w:cs="Arial"/>
        </w:rPr>
        <w:t xml:space="preserve"> i</w:t>
      </w:r>
      <w:r w:rsidR="00D2572E">
        <w:rPr>
          <w:rFonts w:ascii="Arial" w:hAnsi="Arial" w:cs="Arial"/>
        </w:rPr>
        <w:t xml:space="preserve">t should first </w:t>
      </w:r>
      <w:r w:rsidR="003E2560">
        <w:rPr>
          <w:rFonts w:ascii="Arial" w:hAnsi="Arial" w:cs="Arial"/>
        </w:rPr>
        <w:t>be noted that all the data from one XR flow with tight delay requirements are delay critical, the only difference i</w:t>
      </w:r>
      <w:r w:rsidR="001425E9">
        <w:rPr>
          <w:rFonts w:ascii="Arial" w:hAnsi="Arial" w:cs="Arial"/>
        </w:rPr>
        <w:t>s</w:t>
      </w:r>
      <w:r w:rsidR="003E2560">
        <w:rPr>
          <w:rFonts w:ascii="Arial" w:hAnsi="Arial" w:cs="Arial"/>
        </w:rPr>
        <w:t xml:space="preserve"> the urgency</w:t>
      </w:r>
      <w:r w:rsidR="00D2572E">
        <w:rPr>
          <w:rFonts w:ascii="Arial" w:hAnsi="Arial" w:cs="Arial"/>
        </w:rPr>
        <w:t xml:space="preserve"> of transmission</w:t>
      </w:r>
      <w:r w:rsidR="003E2560">
        <w:rPr>
          <w:rFonts w:ascii="Arial" w:hAnsi="Arial" w:cs="Arial"/>
        </w:rPr>
        <w:t xml:space="preserve">. </w:t>
      </w:r>
      <w:r w:rsidR="00A66C79">
        <w:rPr>
          <w:rFonts w:ascii="Arial" w:hAnsi="Arial" w:cs="Arial"/>
        </w:rPr>
        <w:t>Furthermore,</w:t>
      </w:r>
      <w:r w:rsidR="001425E9">
        <w:rPr>
          <w:rFonts w:ascii="Arial" w:hAnsi="Arial" w:cs="Arial"/>
        </w:rPr>
        <w:t xml:space="preserve"> a</w:t>
      </w:r>
      <w:r w:rsidR="00D2572E">
        <w:rPr>
          <w:rFonts w:ascii="Arial" w:hAnsi="Arial" w:cs="Arial"/>
        </w:rPr>
        <w:t>ll</w:t>
      </w:r>
      <w:r w:rsidR="003E2560">
        <w:rPr>
          <w:rFonts w:ascii="Arial" w:hAnsi="Arial" w:cs="Arial"/>
        </w:rPr>
        <w:t xml:space="preserve"> data in the queue can be reported as delay critical depending on how the network configures the Remaining Time threshold.</w:t>
      </w:r>
      <w:r w:rsidR="00513293">
        <w:rPr>
          <w:rFonts w:ascii="Arial" w:hAnsi="Arial" w:cs="Arial"/>
        </w:rPr>
        <w:t xml:space="preserve"> </w:t>
      </w:r>
      <w:r w:rsidR="00A66C79">
        <w:rPr>
          <w:rFonts w:ascii="Arial" w:hAnsi="Arial" w:cs="Arial"/>
        </w:rPr>
        <w:t>Thus,</w:t>
      </w:r>
      <w:r w:rsidR="00513293">
        <w:rPr>
          <w:rFonts w:ascii="Arial" w:hAnsi="Arial" w:cs="Arial"/>
        </w:rPr>
        <w:t xml:space="preserve"> </w:t>
      </w:r>
      <w:r w:rsidR="00A66C79">
        <w:rPr>
          <w:rFonts w:ascii="Arial" w:hAnsi="Arial" w:cs="Arial"/>
        </w:rPr>
        <w:t xml:space="preserve">the </w:t>
      </w:r>
      <w:r w:rsidR="00513293">
        <w:rPr>
          <w:rFonts w:ascii="Arial" w:hAnsi="Arial" w:cs="Arial"/>
        </w:rPr>
        <w:t xml:space="preserve">network already has the tools to </w:t>
      </w:r>
      <w:r w:rsidR="00D2572E">
        <w:rPr>
          <w:rFonts w:ascii="Arial" w:hAnsi="Arial" w:cs="Arial"/>
        </w:rPr>
        <w:t>get reports for all</w:t>
      </w:r>
      <w:r w:rsidR="00513293">
        <w:rPr>
          <w:rFonts w:ascii="Arial" w:hAnsi="Arial" w:cs="Arial"/>
        </w:rPr>
        <w:t xml:space="preserve"> data in </w:t>
      </w:r>
      <w:r w:rsidR="00D2572E">
        <w:rPr>
          <w:rFonts w:ascii="Arial" w:hAnsi="Arial" w:cs="Arial"/>
        </w:rPr>
        <w:t xml:space="preserve">the UE </w:t>
      </w:r>
      <w:r w:rsidR="00513293">
        <w:rPr>
          <w:rFonts w:ascii="Arial" w:hAnsi="Arial" w:cs="Arial"/>
        </w:rPr>
        <w:t>queue but</w:t>
      </w:r>
      <w:r w:rsidR="00140FDF">
        <w:rPr>
          <w:rFonts w:ascii="Arial" w:hAnsi="Arial" w:cs="Arial"/>
        </w:rPr>
        <w:t xml:space="preserve"> </w:t>
      </w:r>
      <w:r w:rsidR="00513293">
        <w:rPr>
          <w:rFonts w:ascii="Arial" w:hAnsi="Arial" w:cs="Arial"/>
        </w:rPr>
        <w:t xml:space="preserve">what is lacking is the granularity </w:t>
      </w:r>
      <w:r w:rsidR="00140FDF">
        <w:rPr>
          <w:rFonts w:ascii="Arial" w:hAnsi="Arial" w:cs="Arial"/>
        </w:rPr>
        <w:t>of the reported information</w:t>
      </w:r>
      <w:r w:rsidR="00A66C79">
        <w:rPr>
          <w:rFonts w:ascii="Arial" w:hAnsi="Arial" w:cs="Arial"/>
        </w:rPr>
        <w:t>.</w:t>
      </w:r>
    </w:p>
    <w:p w14:paraId="100C8BB5" w14:textId="06359466" w:rsidR="00631626" w:rsidRPr="00E458D8" w:rsidRDefault="00631626" w:rsidP="00631626">
      <w:pPr>
        <w:pStyle w:val="Observation"/>
        <w:rPr>
          <w:rFonts w:cs="Arial"/>
        </w:rPr>
      </w:pPr>
      <w:bookmarkStart w:id="23" w:name="_Toc166145811"/>
      <w:r>
        <w:rPr>
          <w:rFonts w:cs="Arial"/>
        </w:rPr>
        <w:t xml:space="preserve">Rel18 DSR solution has </w:t>
      </w:r>
      <w:r w:rsidR="00784904">
        <w:rPr>
          <w:rFonts w:cs="Arial"/>
        </w:rPr>
        <w:t>granularity limitations in the</w:t>
      </w:r>
      <w:r>
        <w:rPr>
          <w:rFonts w:cs="Arial"/>
        </w:rPr>
        <w:t xml:space="preserve"> reporting </w:t>
      </w:r>
      <w:r w:rsidR="00784904">
        <w:rPr>
          <w:rFonts w:cs="Arial"/>
        </w:rPr>
        <w:t xml:space="preserve">of </w:t>
      </w:r>
      <w:r>
        <w:rPr>
          <w:rFonts w:cs="Arial"/>
        </w:rPr>
        <w:t>buffer size and remaining time.</w:t>
      </w:r>
      <w:bookmarkEnd w:id="23"/>
    </w:p>
    <w:p w14:paraId="20C01224" w14:textId="77777777" w:rsidR="00187422" w:rsidRDefault="00187422" w:rsidP="004505D5"/>
    <w:p w14:paraId="7BEC3D5C" w14:textId="77777777" w:rsidR="004045AA" w:rsidRDefault="004045AA" w:rsidP="004045AA">
      <w:pPr>
        <w:keepNext/>
        <w:jc w:val="center"/>
      </w:pPr>
      <w:r>
        <w:rPr>
          <w:noProof/>
        </w:rPr>
        <w:drawing>
          <wp:inline distT="0" distB="0" distL="0" distR="0" wp14:anchorId="20730F50" wp14:editId="08A8BB83">
            <wp:extent cx="6122035" cy="2458085"/>
            <wp:effectExtent l="0" t="0" r="0" b="0"/>
            <wp:docPr id="7" name="Picture 7"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screen shot of a computer&#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2035" cy="2458085"/>
                    </a:xfrm>
                    <a:prstGeom prst="rect">
                      <a:avLst/>
                    </a:prstGeom>
                  </pic:spPr>
                </pic:pic>
              </a:graphicData>
            </a:graphic>
          </wp:inline>
        </w:drawing>
      </w:r>
    </w:p>
    <w:p w14:paraId="15BE2C55" w14:textId="403DAE5E" w:rsidR="00187422" w:rsidRDefault="004045AA" w:rsidP="00631626">
      <w:pPr>
        <w:pStyle w:val="TF"/>
      </w:pPr>
      <w:bookmarkStart w:id="24" w:name="_Ref165618850"/>
      <w:r>
        <w:t xml:space="preserve">Figure </w:t>
      </w:r>
      <w:r>
        <w:fldChar w:fldCharType="begin"/>
      </w:r>
      <w:r>
        <w:instrText xml:space="preserve"> SEQ Figure \* ARABIC </w:instrText>
      </w:r>
      <w:r>
        <w:fldChar w:fldCharType="separate"/>
      </w:r>
      <w:r w:rsidR="00B572D9">
        <w:rPr>
          <w:noProof/>
        </w:rPr>
        <w:t>4</w:t>
      </w:r>
      <w:r>
        <w:fldChar w:fldCharType="end"/>
      </w:r>
      <w:bookmarkEnd w:id="24"/>
      <w:r>
        <w:t xml:space="preserve"> </w:t>
      </w:r>
      <w:r w:rsidR="00F445CE">
        <w:t>Visualization of l</w:t>
      </w:r>
      <w:r>
        <w:t>imitations with Rel18 DSR solution</w:t>
      </w:r>
      <w:r w:rsidR="00F445CE">
        <w:t xml:space="preserve"> and following consequences</w:t>
      </w:r>
      <w:r>
        <w:t>.</w:t>
      </w:r>
    </w:p>
    <w:p w14:paraId="300C01F4" w14:textId="1F4CE767" w:rsidR="00383D3D" w:rsidRDefault="004D700E" w:rsidP="00383D3D">
      <w:pPr>
        <w:rPr>
          <w:rFonts w:ascii="Arial" w:hAnsi="Arial" w:cs="Arial"/>
        </w:rPr>
      </w:pPr>
      <w:r w:rsidRPr="00C444C9">
        <w:rPr>
          <w:rFonts w:ascii="Arial" w:hAnsi="Arial" w:cs="Arial"/>
        </w:rPr>
        <w:t>There are further issues</w:t>
      </w:r>
      <w:r w:rsidR="00383D3D" w:rsidRPr="00C444C9">
        <w:rPr>
          <w:rFonts w:ascii="Arial" w:hAnsi="Arial" w:cs="Arial"/>
        </w:rPr>
        <w:t xml:space="preserve"> regarding </w:t>
      </w:r>
      <w:r w:rsidRPr="00C444C9">
        <w:rPr>
          <w:rFonts w:ascii="Arial" w:hAnsi="Arial" w:cs="Arial"/>
        </w:rPr>
        <w:t xml:space="preserve">the </w:t>
      </w:r>
      <w:r w:rsidR="00383D3D" w:rsidRPr="00C444C9">
        <w:rPr>
          <w:rFonts w:ascii="Arial" w:hAnsi="Arial" w:cs="Arial"/>
        </w:rPr>
        <w:t>DSR reporting when having different importance levels in the UE buffer</w:t>
      </w:r>
      <w:r w:rsidR="00A66C79">
        <w:rPr>
          <w:rFonts w:ascii="Arial" w:hAnsi="Arial" w:cs="Arial"/>
        </w:rPr>
        <w:t>,</w:t>
      </w:r>
      <w:r w:rsidR="00383D3D" w:rsidRPr="00C444C9">
        <w:rPr>
          <w:rFonts w:ascii="Arial" w:hAnsi="Arial" w:cs="Arial"/>
        </w:rPr>
        <w:t xml:space="preserve"> </w:t>
      </w:r>
      <w:r w:rsidRPr="00C444C9">
        <w:rPr>
          <w:rFonts w:ascii="Arial" w:hAnsi="Arial" w:cs="Arial"/>
        </w:rPr>
        <w:t>which is</w:t>
      </w:r>
      <w:r w:rsidR="00383D3D" w:rsidRPr="00C444C9">
        <w:rPr>
          <w:rFonts w:ascii="Arial" w:hAnsi="Arial" w:cs="Arial"/>
        </w:rPr>
        <w:t xml:space="preserve"> visualized in</w:t>
      </w:r>
      <w:r w:rsidR="00C444C9" w:rsidRPr="00C444C9">
        <w:rPr>
          <w:rFonts w:ascii="Arial" w:hAnsi="Arial" w:cs="Arial"/>
        </w:rPr>
        <w:t xml:space="preserve"> </w:t>
      </w:r>
      <w:r w:rsidR="00C444C9" w:rsidRPr="00C444C9">
        <w:rPr>
          <w:rFonts w:ascii="Arial" w:hAnsi="Arial" w:cs="Arial"/>
        </w:rPr>
        <w:fldChar w:fldCharType="begin"/>
      </w:r>
      <w:r w:rsidR="00C444C9" w:rsidRPr="00C444C9">
        <w:rPr>
          <w:rFonts w:ascii="Arial" w:hAnsi="Arial" w:cs="Arial"/>
        </w:rPr>
        <w:instrText xml:space="preserve"> REF _Ref165619260 \h </w:instrText>
      </w:r>
      <w:r w:rsidR="00C444C9">
        <w:rPr>
          <w:rFonts w:ascii="Arial" w:hAnsi="Arial" w:cs="Arial"/>
        </w:rPr>
        <w:instrText xml:space="preserve"> \* MERGEFORMAT </w:instrText>
      </w:r>
      <w:r w:rsidR="00C444C9" w:rsidRPr="00C444C9">
        <w:rPr>
          <w:rFonts w:ascii="Arial" w:hAnsi="Arial" w:cs="Arial"/>
        </w:rPr>
      </w:r>
      <w:r w:rsidR="00C444C9" w:rsidRPr="00C444C9">
        <w:rPr>
          <w:rFonts w:ascii="Arial" w:hAnsi="Arial" w:cs="Arial"/>
        </w:rPr>
        <w:fldChar w:fldCharType="separate"/>
      </w:r>
      <w:r w:rsidR="00A66C79" w:rsidRPr="00A66C79">
        <w:rPr>
          <w:rFonts w:ascii="Arial" w:hAnsi="Arial" w:cs="Arial"/>
        </w:rPr>
        <w:t>Figure 5</w:t>
      </w:r>
      <w:r w:rsidR="00C444C9" w:rsidRPr="00C444C9">
        <w:rPr>
          <w:rFonts w:ascii="Arial" w:hAnsi="Arial" w:cs="Arial"/>
        </w:rPr>
        <w:fldChar w:fldCharType="end"/>
      </w:r>
      <w:r w:rsidR="00383D3D" w:rsidRPr="00C444C9">
        <w:rPr>
          <w:rFonts w:ascii="Arial" w:hAnsi="Arial" w:cs="Arial"/>
        </w:rPr>
        <w:t xml:space="preserve">. </w:t>
      </w:r>
      <w:r w:rsidR="00A66C79">
        <w:rPr>
          <w:rFonts w:ascii="Arial" w:hAnsi="Arial" w:cs="Arial"/>
        </w:rPr>
        <w:t xml:space="preserve">The </w:t>
      </w:r>
      <w:r w:rsidR="00306025">
        <w:rPr>
          <w:rFonts w:ascii="Arial" w:hAnsi="Arial" w:cs="Arial"/>
        </w:rPr>
        <w:t xml:space="preserve">scenario </w:t>
      </w:r>
      <w:r w:rsidR="00DC4EE1">
        <w:rPr>
          <w:rFonts w:ascii="Arial" w:hAnsi="Arial" w:cs="Arial"/>
        </w:rPr>
        <w:t xml:space="preserve">shown </w:t>
      </w:r>
      <w:r w:rsidR="00306025">
        <w:rPr>
          <w:rFonts w:ascii="Arial" w:hAnsi="Arial" w:cs="Arial"/>
        </w:rPr>
        <w:t xml:space="preserve">also </w:t>
      </w:r>
      <w:r w:rsidR="00DC4EE1">
        <w:rPr>
          <w:rFonts w:ascii="Arial" w:hAnsi="Arial" w:cs="Arial"/>
        </w:rPr>
        <w:t>highlights</w:t>
      </w:r>
      <w:r w:rsidR="00306025">
        <w:rPr>
          <w:rFonts w:ascii="Arial" w:hAnsi="Arial" w:cs="Arial"/>
        </w:rPr>
        <w:t xml:space="preserve"> the case when</w:t>
      </w:r>
      <w:r w:rsidR="00383D3D" w:rsidRPr="00C444C9">
        <w:rPr>
          <w:rFonts w:ascii="Arial" w:hAnsi="Arial" w:cs="Arial"/>
        </w:rPr>
        <w:t xml:space="preserve"> two PDU Sets with different importance has arrived in the UE buffer in such a way that they have become interleaved. In Rel-18 only the high importance data is reported as delay critical data in the DSR and thus the existence of the low importance PDUs, with remaining time below the Remaining Time Threshold, will be transparent to the network, i.e. in the depicted scenario the network will only get knowledge of the 4 high importance PDUs being delay critical while in reality there are 7 PDUs in total below the threshold. When network provides a grant for 4 PDUs only 2 high importance PDUs will be scheduled since 2 other low importance PDUs will use up the grant resources. </w:t>
      </w:r>
    </w:p>
    <w:p w14:paraId="13A05233" w14:textId="77777777" w:rsidR="00AD295B" w:rsidRPr="00C444C9" w:rsidRDefault="00AD295B" w:rsidP="00AD295B">
      <w:pPr>
        <w:pStyle w:val="Observation"/>
        <w:rPr>
          <w:rFonts w:cs="Arial"/>
        </w:rPr>
      </w:pPr>
      <w:bookmarkStart w:id="25" w:name="_Toc166145812"/>
      <w:r>
        <w:rPr>
          <w:rFonts w:cs="Arial"/>
        </w:rPr>
        <w:t>DSR has issues supporting</w:t>
      </w:r>
      <w:r w:rsidRPr="00C444C9">
        <w:rPr>
          <w:rFonts w:cs="Arial"/>
        </w:rPr>
        <w:t xml:space="preserve"> PDU Sets </w:t>
      </w:r>
      <w:r>
        <w:rPr>
          <w:rFonts w:cs="Arial"/>
        </w:rPr>
        <w:t>with</w:t>
      </w:r>
      <w:r w:rsidRPr="00C444C9">
        <w:rPr>
          <w:rFonts w:cs="Arial"/>
        </w:rPr>
        <w:t xml:space="preserve"> multiple importance levels in the UE buffer.</w:t>
      </w:r>
      <w:bookmarkEnd w:id="25"/>
    </w:p>
    <w:p w14:paraId="48952C22" w14:textId="77777777" w:rsidR="00C16DE5" w:rsidRPr="00C444C9" w:rsidRDefault="00C16DE5" w:rsidP="00383D3D">
      <w:pPr>
        <w:rPr>
          <w:rFonts w:ascii="Arial" w:hAnsi="Arial" w:cs="Arial"/>
        </w:rPr>
      </w:pPr>
    </w:p>
    <w:p w14:paraId="25B0DA1A" w14:textId="77777777" w:rsidR="00383D3D" w:rsidRPr="00C444C9" w:rsidRDefault="00383D3D" w:rsidP="00383D3D">
      <w:pPr>
        <w:keepNext/>
        <w:jc w:val="center"/>
      </w:pPr>
      <w:r w:rsidRPr="00C444C9">
        <w:rPr>
          <w:noProof/>
        </w:rPr>
        <w:drawing>
          <wp:inline distT="0" distB="0" distL="0" distR="0" wp14:anchorId="261EE1A7" wp14:editId="09C37E44">
            <wp:extent cx="6122035" cy="2326005"/>
            <wp:effectExtent l="0" t="0" r="0" b="0"/>
            <wp:docPr id="9" name="Picture 9"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screenshot of a computer&#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2035" cy="2326005"/>
                    </a:xfrm>
                    <a:prstGeom prst="rect">
                      <a:avLst/>
                    </a:prstGeom>
                  </pic:spPr>
                </pic:pic>
              </a:graphicData>
            </a:graphic>
          </wp:inline>
        </w:drawing>
      </w:r>
    </w:p>
    <w:p w14:paraId="0CABD3EA" w14:textId="1DE3461D" w:rsidR="00383D3D" w:rsidRPr="00C444C9" w:rsidRDefault="00383D3D" w:rsidP="00383D3D">
      <w:pPr>
        <w:pStyle w:val="TF"/>
      </w:pPr>
      <w:bookmarkStart w:id="26" w:name="_Ref165619260"/>
      <w:r w:rsidRPr="00C444C9">
        <w:t xml:space="preserve">Figure </w:t>
      </w:r>
      <w:r w:rsidRPr="00C444C9">
        <w:rPr>
          <w:b w:val="0"/>
        </w:rPr>
        <w:fldChar w:fldCharType="begin"/>
      </w:r>
      <w:r w:rsidRPr="00C444C9">
        <w:instrText xml:space="preserve"> SEQ Figure \* ARABIC </w:instrText>
      </w:r>
      <w:r w:rsidRPr="00C444C9">
        <w:rPr>
          <w:b w:val="0"/>
        </w:rPr>
        <w:fldChar w:fldCharType="separate"/>
      </w:r>
      <w:r w:rsidR="00A66C79">
        <w:rPr>
          <w:noProof/>
        </w:rPr>
        <w:t>5</w:t>
      </w:r>
      <w:r w:rsidRPr="00C444C9">
        <w:rPr>
          <w:b w:val="0"/>
        </w:rPr>
        <w:fldChar w:fldCharType="end"/>
      </w:r>
      <w:bookmarkEnd w:id="26"/>
      <w:r w:rsidRPr="00C444C9">
        <w:t>: Issue with interleaved PDU Sets and transmission order.</w:t>
      </w:r>
    </w:p>
    <w:p w14:paraId="56DB58E2" w14:textId="77777777" w:rsidR="00675AC8" w:rsidRDefault="00675AC8" w:rsidP="004505D5"/>
    <w:p w14:paraId="1A7A8012" w14:textId="02EE64A1" w:rsidR="004505D5" w:rsidRPr="00FA12F5" w:rsidRDefault="004505D5" w:rsidP="00FA12F5">
      <w:pPr>
        <w:pStyle w:val="Heading3"/>
        <w:rPr>
          <w:rFonts w:eastAsia="SimSun"/>
        </w:rPr>
      </w:pPr>
      <w:r w:rsidRPr="00FA12F5">
        <w:rPr>
          <w:rFonts w:eastAsia="SimSun"/>
        </w:rPr>
        <w:t>2.2</w:t>
      </w:r>
      <w:r w:rsidR="00935592" w:rsidRPr="00FA12F5">
        <w:rPr>
          <w:rFonts w:eastAsia="SimSun"/>
        </w:rPr>
        <w:t>.2</w:t>
      </w:r>
      <w:r w:rsidRPr="00FA12F5">
        <w:rPr>
          <w:rFonts w:eastAsia="SimSun"/>
        </w:rPr>
        <w:t xml:space="preserve"> Enhancing the DSR</w:t>
      </w:r>
    </w:p>
    <w:p w14:paraId="37AAEFBB" w14:textId="1B362093" w:rsidR="00725BA4" w:rsidRPr="001F54BE" w:rsidRDefault="00EA6B43" w:rsidP="00015F92">
      <w:pPr>
        <w:rPr>
          <w:rFonts w:ascii="Arial" w:hAnsi="Arial" w:cs="Arial"/>
        </w:rPr>
      </w:pPr>
      <w:r w:rsidRPr="001F54BE">
        <w:rPr>
          <w:rFonts w:ascii="Arial" w:hAnsi="Arial" w:cs="Arial"/>
        </w:rPr>
        <w:t xml:space="preserve">Improving the information provided in the DSR can </w:t>
      </w:r>
      <w:r w:rsidR="006E707F" w:rsidRPr="001F54BE">
        <w:rPr>
          <w:rFonts w:ascii="Arial" w:hAnsi="Arial" w:cs="Arial"/>
        </w:rPr>
        <w:t>solve</w:t>
      </w:r>
      <w:r w:rsidR="00ED5E12" w:rsidRPr="001F54BE">
        <w:rPr>
          <w:rFonts w:ascii="Arial" w:hAnsi="Arial" w:cs="Arial"/>
        </w:rPr>
        <w:t xml:space="preserve"> the issues </w:t>
      </w:r>
      <w:r w:rsidR="00935592" w:rsidRPr="001F54BE">
        <w:rPr>
          <w:rFonts w:ascii="Arial" w:hAnsi="Arial" w:cs="Arial"/>
        </w:rPr>
        <w:t xml:space="preserve">raised in 2.2.1 and </w:t>
      </w:r>
      <w:r w:rsidR="00136708" w:rsidRPr="001F54BE">
        <w:rPr>
          <w:rFonts w:ascii="Arial" w:hAnsi="Arial" w:cs="Arial"/>
        </w:rPr>
        <w:t xml:space="preserve">thus </w:t>
      </w:r>
      <w:r w:rsidR="00935592" w:rsidRPr="001F54BE">
        <w:rPr>
          <w:rFonts w:ascii="Arial" w:hAnsi="Arial" w:cs="Arial"/>
        </w:rPr>
        <w:t xml:space="preserve">help </w:t>
      </w:r>
      <w:r w:rsidRPr="001F54BE">
        <w:rPr>
          <w:rFonts w:ascii="Arial" w:hAnsi="Arial" w:cs="Arial"/>
        </w:rPr>
        <w:t xml:space="preserve">the network to </w:t>
      </w:r>
      <w:r w:rsidR="000C7654" w:rsidRPr="001F54BE">
        <w:rPr>
          <w:rFonts w:ascii="Arial" w:hAnsi="Arial" w:cs="Arial"/>
        </w:rPr>
        <w:t>t</w:t>
      </w:r>
      <w:r w:rsidR="00136708" w:rsidRPr="001F54BE">
        <w:rPr>
          <w:rFonts w:ascii="Arial" w:hAnsi="Arial" w:cs="Arial"/>
        </w:rPr>
        <w:t>ake</w:t>
      </w:r>
      <w:r w:rsidRPr="001F54BE">
        <w:rPr>
          <w:rFonts w:ascii="Arial" w:hAnsi="Arial" w:cs="Arial"/>
        </w:rPr>
        <w:t xml:space="preserve"> better scheduling decisions. </w:t>
      </w:r>
    </w:p>
    <w:p w14:paraId="33A5D939" w14:textId="52677982" w:rsidR="008A5E51" w:rsidRPr="001F54BE" w:rsidRDefault="00A42D59" w:rsidP="00015F92">
      <w:pPr>
        <w:rPr>
          <w:rFonts w:ascii="Arial" w:hAnsi="Arial" w:cs="Arial"/>
        </w:rPr>
      </w:pPr>
      <w:r w:rsidRPr="001F54BE">
        <w:rPr>
          <w:rFonts w:ascii="Arial" w:hAnsi="Arial" w:cs="Arial"/>
        </w:rPr>
        <w:t>The first issue</w:t>
      </w:r>
      <w:r w:rsidR="006E707F" w:rsidRPr="001F54BE">
        <w:rPr>
          <w:rFonts w:ascii="Arial" w:hAnsi="Arial" w:cs="Arial"/>
        </w:rPr>
        <w:t xml:space="preserve"> to solve</w:t>
      </w:r>
      <w:r w:rsidRPr="001F54BE">
        <w:rPr>
          <w:rFonts w:ascii="Arial" w:hAnsi="Arial" w:cs="Arial"/>
        </w:rPr>
        <w:t xml:space="preserve"> is the granularity of the DSR. </w:t>
      </w:r>
      <w:r w:rsidR="006E707F" w:rsidRPr="001F54BE">
        <w:rPr>
          <w:rFonts w:ascii="Arial" w:hAnsi="Arial" w:cs="Arial"/>
        </w:rPr>
        <w:t xml:space="preserve">A </w:t>
      </w:r>
      <w:r w:rsidR="00987079" w:rsidRPr="001F54BE">
        <w:rPr>
          <w:rFonts w:ascii="Arial" w:hAnsi="Arial" w:cs="Arial"/>
        </w:rPr>
        <w:t>straightforward</w:t>
      </w:r>
      <w:r w:rsidR="006E707F" w:rsidRPr="001F54BE">
        <w:rPr>
          <w:rFonts w:ascii="Arial" w:hAnsi="Arial" w:cs="Arial"/>
        </w:rPr>
        <w:t xml:space="preserve"> solution is to allow the DSR to report </w:t>
      </w:r>
      <w:r w:rsidR="001F58CD" w:rsidRPr="001F54BE">
        <w:rPr>
          <w:rFonts w:ascii="Arial" w:hAnsi="Arial" w:cs="Arial"/>
        </w:rPr>
        <w:t>more values.</w:t>
      </w:r>
      <w:r w:rsidR="00911B22" w:rsidRPr="001F54BE">
        <w:rPr>
          <w:rFonts w:ascii="Arial" w:hAnsi="Arial" w:cs="Arial"/>
        </w:rPr>
        <w:t xml:space="preserve"> This can be done by allowing</w:t>
      </w:r>
      <w:r w:rsidR="00194673" w:rsidRPr="001F54BE">
        <w:rPr>
          <w:rFonts w:ascii="Arial" w:hAnsi="Arial" w:cs="Arial"/>
        </w:rPr>
        <w:t xml:space="preserve"> </w:t>
      </w:r>
      <w:r w:rsidR="00987079" w:rsidRPr="001F54BE">
        <w:rPr>
          <w:rFonts w:ascii="Arial" w:hAnsi="Arial" w:cs="Arial"/>
        </w:rPr>
        <w:t>multiple</w:t>
      </w:r>
      <w:r w:rsidR="00194673" w:rsidRPr="001F54BE">
        <w:rPr>
          <w:rFonts w:ascii="Arial" w:hAnsi="Arial" w:cs="Arial"/>
        </w:rPr>
        <w:t xml:space="preserve"> </w:t>
      </w:r>
      <w:r w:rsidR="00DE1448">
        <w:rPr>
          <w:rFonts w:ascii="Arial" w:hAnsi="Arial" w:cs="Arial"/>
        </w:rPr>
        <w:t>information pairs</w:t>
      </w:r>
      <w:r w:rsidR="00911B22" w:rsidRPr="001F54BE">
        <w:rPr>
          <w:rFonts w:ascii="Arial" w:hAnsi="Arial" w:cs="Arial"/>
        </w:rPr>
        <w:t xml:space="preserve"> in</w:t>
      </w:r>
      <w:r w:rsidR="00194673" w:rsidRPr="001F54BE">
        <w:rPr>
          <w:rFonts w:ascii="Arial" w:hAnsi="Arial" w:cs="Arial"/>
        </w:rPr>
        <w:t xml:space="preserve"> the DSR</w:t>
      </w:r>
      <w:r w:rsidR="00DE1448">
        <w:rPr>
          <w:rFonts w:ascii="Arial" w:hAnsi="Arial" w:cs="Arial"/>
        </w:rPr>
        <w:t xml:space="preserve">, i.e. </w:t>
      </w:r>
      <w:r w:rsidR="000D7D6C">
        <w:rPr>
          <w:rFonts w:ascii="Arial" w:hAnsi="Arial" w:cs="Arial"/>
        </w:rPr>
        <w:t xml:space="preserve">a </w:t>
      </w:r>
      <w:r w:rsidR="00DE1448">
        <w:rPr>
          <w:rFonts w:ascii="Arial" w:hAnsi="Arial" w:cs="Arial"/>
        </w:rPr>
        <w:t xml:space="preserve">buffer size value and </w:t>
      </w:r>
      <w:r w:rsidR="000D7D6C">
        <w:rPr>
          <w:rFonts w:ascii="Arial" w:hAnsi="Arial" w:cs="Arial"/>
        </w:rPr>
        <w:t xml:space="preserve">an </w:t>
      </w:r>
      <w:r w:rsidR="00DE1448">
        <w:rPr>
          <w:rFonts w:ascii="Arial" w:hAnsi="Arial" w:cs="Arial"/>
        </w:rPr>
        <w:t>associated remaining time value</w:t>
      </w:r>
      <w:r w:rsidR="00194673" w:rsidRPr="001F54BE">
        <w:rPr>
          <w:rFonts w:ascii="Arial" w:hAnsi="Arial" w:cs="Arial"/>
        </w:rPr>
        <w:t>.</w:t>
      </w:r>
      <w:r w:rsidR="00504107" w:rsidRPr="001F54BE">
        <w:rPr>
          <w:rFonts w:ascii="Arial" w:hAnsi="Arial" w:cs="Arial"/>
        </w:rPr>
        <w:t xml:space="preserve"> </w:t>
      </w:r>
      <w:r w:rsidR="00AB3ED2" w:rsidRPr="001F54BE">
        <w:rPr>
          <w:rFonts w:ascii="Arial" w:hAnsi="Arial" w:cs="Arial"/>
        </w:rPr>
        <w:t>Currently the DSR only contain</w:t>
      </w:r>
      <w:r w:rsidR="000D7D6C">
        <w:rPr>
          <w:rFonts w:ascii="Arial" w:hAnsi="Arial" w:cs="Arial"/>
        </w:rPr>
        <w:t>s</w:t>
      </w:r>
      <w:r w:rsidR="00AB3ED2" w:rsidRPr="001F54BE">
        <w:rPr>
          <w:rFonts w:ascii="Arial" w:hAnsi="Arial" w:cs="Arial"/>
        </w:rPr>
        <w:t xml:space="preserve"> one </w:t>
      </w:r>
      <w:r w:rsidR="00DE1448">
        <w:rPr>
          <w:rFonts w:ascii="Arial" w:hAnsi="Arial" w:cs="Arial"/>
        </w:rPr>
        <w:t xml:space="preserve">such </w:t>
      </w:r>
      <w:r w:rsidR="00137E44">
        <w:rPr>
          <w:rFonts w:ascii="Arial" w:hAnsi="Arial" w:cs="Arial"/>
        </w:rPr>
        <w:t>information</w:t>
      </w:r>
      <w:r w:rsidR="00C93A14" w:rsidRPr="001F54BE">
        <w:rPr>
          <w:rFonts w:ascii="Arial" w:hAnsi="Arial" w:cs="Arial"/>
        </w:rPr>
        <w:t xml:space="preserve"> pair. </w:t>
      </w:r>
      <w:r w:rsidR="00D25F0A" w:rsidRPr="001F54BE">
        <w:rPr>
          <w:rFonts w:ascii="Arial" w:hAnsi="Arial" w:cs="Arial"/>
        </w:rPr>
        <w:t xml:space="preserve">Increased number of </w:t>
      </w:r>
      <w:r w:rsidR="00DE1448">
        <w:rPr>
          <w:rFonts w:ascii="Arial" w:hAnsi="Arial" w:cs="Arial"/>
        </w:rPr>
        <w:t xml:space="preserve">information </w:t>
      </w:r>
      <w:r w:rsidR="00D25F0A" w:rsidRPr="001F54BE">
        <w:rPr>
          <w:rFonts w:ascii="Arial" w:hAnsi="Arial" w:cs="Arial"/>
        </w:rPr>
        <w:t>pairs could potentially support multiple</w:t>
      </w:r>
      <w:r w:rsidR="000F70A2" w:rsidRPr="001F54BE">
        <w:rPr>
          <w:rFonts w:ascii="Arial" w:hAnsi="Arial" w:cs="Arial"/>
        </w:rPr>
        <w:t xml:space="preserve"> simultaneous</w:t>
      </w:r>
      <w:r w:rsidR="00D25F0A" w:rsidRPr="001F54BE">
        <w:rPr>
          <w:rFonts w:ascii="Arial" w:hAnsi="Arial" w:cs="Arial"/>
        </w:rPr>
        <w:t xml:space="preserve"> PDU Sets </w:t>
      </w:r>
      <w:r w:rsidR="000F51CB" w:rsidRPr="001F54BE">
        <w:rPr>
          <w:rFonts w:ascii="Arial" w:hAnsi="Arial" w:cs="Arial"/>
        </w:rPr>
        <w:t>in the UE buffer.</w:t>
      </w:r>
      <w:r w:rsidR="00D41351" w:rsidRPr="001F54BE">
        <w:rPr>
          <w:rFonts w:ascii="Arial" w:hAnsi="Arial" w:cs="Arial"/>
        </w:rPr>
        <w:t xml:space="preserve"> </w:t>
      </w:r>
    </w:p>
    <w:p w14:paraId="0CF9AFC5" w14:textId="726CCFEE" w:rsidR="00CF5D09" w:rsidRPr="008C17A9" w:rsidRDefault="00CF5D09" w:rsidP="00CF5D09">
      <w:pPr>
        <w:pStyle w:val="Proposal"/>
        <w:rPr>
          <w:rFonts w:cs="Arial"/>
        </w:rPr>
      </w:pPr>
      <w:bookmarkStart w:id="27" w:name="_Toc166145815"/>
      <w:r>
        <w:rPr>
          <w:rFonts w:cs="Arial"/>
        </w:rPr>
        <w:t xml:space="preserve">Enhance DSR to report with multiple </w:t>
      </w:r>
      <w:r w:rsidR="0012756C">
        <w:rPr>
          <w:rFonts w:cs="Arial"/>
        </w:rPr>
        <w:t>pairs of remaining time and buffer size.</w:t>
      </w:r>
      <w:bookmarkEnd w:id="27"/>
    </w:p>
    <w:p w14:paraId="171C3C5A" w14:textId="34347C89" w:rsidR="0012756C" w:rsidRPr="001F54BE" w:rsidRDefault="0012756C" w:rsidP="00015F92">
      <w:pPr>
        <w:rPr>
          <w:rFonts w:ascii="Arial" w:hAnsi="Arial" w:cs="Arial"/>
        </w:rPr>
      </w:pPr>
      <w:r w:rsidRPr="001F54BE">
        <w:rPr>
          <w:rFonts w:ascii="Arial" w:hAnsi="Arial" w:cs="Arial"/>
        </w:rPr>
        <w:t xml:space="preserve">The enhancement </w:t>
      </w:r>
      <w:r w:rsidR="00F23274">
        <w:rPr>
          <w:rFonts w:ascii="Arial" w:hAnsi="Arial" w:cs="Arial"/>
        </w:rPr>
        <w:t xml:space="preserve">with </w:t>
      </w:r>
      <w:r w:rsidR="00DE1448">
        <w:rPr>
          <w:rFonts w:ascii="Arial" w:hAnsi="Arial" w:cs="Arial"/>
        </w:rPr>
        <w:t>ha</w:t>
      </w:r>
      <w:r w:rsidR="00F23274">
        <w:rPr>
          <w:rFonts w:ascii="Arial" w:hAnsi="Arial" w:cs="Arial"/>
        </w:rPr>
        <w:t>ving</w:t>
      </w:r>
      <w:r w:rsidRPr="001F54BE">
        <w:rPr>
          <w:rFonts w:ascii="Arial" w:hAnsi="Arial" w:cs="Arial"/>
        </w:rPr>
        <w:t xml:space="preserve"> multiple </w:t>
      </w:r>
      <w:r w:rsidR="00F23274">
        <w:rPr>
          <w:rFonts w:ascii="Arial" w:hAnsi="Arial" w:cs="Arial"/>
        </w:rPr>
        <w:t xml:space="preserve">information </w:t>
      </w:r>
      <w:r w:rsidRPr="001F54BE">
        <w:rPr>
          <w:rFonts w:ascii="Arial" w:hAnsi="Arial" w:cs="Arial"/>
        </w:rPr>
        <w:t>pairs raises the question</w:t>
      </w:r>
      <w:r w:rsidR="00F23274">
        <w:rPr>
          <w:rFonts w:ascii="Arial" w:hAnsi="Arial" w:cs="Arial"/>
        </w:rPr>
        <w:t xml:space="preserve"> on</w:t>
      </w:r>
      <w:r w:rsidRPr="001F54BE">
        <w:rPr>
          <w:rFonts w:ascii="Arial" w:hAnsi="Arial" w:cs="Arial"/>
        </w:rPr>
        <w:t xml:space="preserve"> how the grouping </w:t>
      </w:r>
      <w:r w:rsidR="00927EF1" w:rsidRPr="001F54BE">
        <w:rPr>
          <w:rFonts w:ascii="Arial" w:hAnsi="Arial" w:cs="Arial"/>
        </w:rPr>
        <w:t xml:space="preserve">of the data </w:t>
      </w:r>
      <w:r w:rsidRPr="001F54BE">
        <w:rPr>
          <w:rFonts w:ascii="Arial" w:hAnsi="Arial" w:cs="Arial"/>
        </w:rPr>
        <w:t>should be done. Currently the grouping</w:t>
      </w:r>
      <w:r w:rsidR="006067CC" w:rsidRPr="001F54BE">
        <w:rPr>
          <w:rFonts w:ascii="Arial" w:hAnsi="Arial" w:cs="Arial"/>
        </w:rPr>
        <w:t xml:space="preserve"> is done </w:t>
      </w:r>
      <w:r w:rsidR="00ED4CFD" w:rsidRPr="001F54BE">
        <w:rPr>
          <w:rFonts w:ascii="Arial" w:hAnsi="Arial" w:cs="Arial"/>
        </w:rPr>
        <w:t xml:space="preserve">entirely </w:t>
      </w:r>
      <w:r w:rsidR="00927EF1" w:rsidRPr="001F54BE">
        <w:rPr>
          <w:rFonts w:ascii="Arial" w:hAnsi="Arial" w:cs="Arial"/>
        </w:rPr>
        <w:t>based on</w:t>
      </w:r>
      <w:r w:rsidR="00ED4CFD" w:rsidRPr="001F54BE">
        <w:rPr>
          <w:rFonts w:ascii="Arial" w:hAnsi="Arial" w:cs="Arial"/>
        </w:rPr>
        <w:t xml:space="preserve"> the remaining time threshold</w:t>
      </w:r>
      <w:r w:rsidR="00927EF1" w:rsidRPr="001F54BE">
        <w:rPr>
          <w:rFonts w:ascii="Arial" w:hAnsi="Arial" w:cs="Arial"/>
        </w:rPr>
        <w:t xml:space="preserve">, i.e. all data below the threshold is reported as one </w:t>
      </w:r>
      <w:r w:rsidR="00144AD0">
        <w:rPr>
          <w:rFonts w:ascii="Arial" w:hAnsi="Arial" w:cs="Arial"/>
        </w:rPr>
        <w:t>information</w:t>
      </w:r>
      <w:r w:rsidR="00F23274">
        <w:rPr>
          <w:rFonts w:ascii="Arial" w:hAnsi="Arial" w:cs="Arial"/>
        </w:rPr>
        <w:t xml:space="preserve"> pair</w:t>
      </w:r>
      <w:r w:rsidR="00927EF1" w:rsidRPr="001F54BE">
        <w:rPr>
          <w:rFonts w:ascii="Arial" w:hAnsi="Arial" w:cs="Arial"/>
        </w:rPr>
        <w:t xml:space="preserve">. With more values reported there </w:t>
      </w:r>
      <w:r w:rsidR="000D7D6C">
        <w:rPr>
          <w:rFonts w:ascii="Arial" w:hAnsi="Arial" w:cs="Arial"/>
        </w:rPr>
        <w:t xml:space="preserve">is a </w:t>
      </w:r>
      <w:r w:rsidR="00927EF1" w:rsidRPr="001F54BE">
        <w:rPr>
          <w:rFonts w:ascii="Arial" w:hAnsi="Arial" w:cs="Arial"/>
        </w:rPr>
        <w:t xml:space="preserve">need to </w:t>
      </w:r>
      <w:r w:rsidR="000D7D6C">
        <w:rPr>
          <w:rFonts w:ascii="Arial" w:hAnsi="Arial" w:cs="Arial"/>
        </w:rPr>
        <w:t>do</w:t>
      </w:r>
      <w:r w:rsidR="00927EF1" w:rsidRPr="001F54BE">
        <w:rPr>
          <w:rFonts w:ascii="Arial" w:hAnsi="Arial" w:cs="Arial"/>
        </w:rPr>
        <w:t xml:space="preserve"> further splitting of the data.</w:t>
      </w:r>
      <w:r w:rsidR="00ED4CFD" w:rsidRPr="001F54BE">
        <w:rPr>
          <w:rFonts w:ascii="Arial" w:hAnsi="Arial" w:cs="Arial"/>
        </w:rPr>
        <w:t xml:space="preserve"> </w:t>
      </w:r>
      <w:r w:rsidR="00CF43E5" w:rsidRPr="001F54BE">
        <w:rPr>
          <w:rFonts w:ascii="Arial" w:hAnsi="Arial" w:cs="Arial"/>
        </w:rPr>
        <w:t xml:space="preserve">One possible solution is to add </w:t>
      </w:r>
      <w:r w:rsidR="00927EF1" w:rsidRPr="001F54BE">
        <w:rPr>
          <w:rFonts w:ascii="Arial" w:hAnsi="Arial" w:cs="Arial"/>
        </w:rPr>
        <w:t>more</w:t>
      </w:r>
      <w:r w:rsidR="000B631A" w:rsidRPr="001F54BE">
        <w:rPr>
          <w:rFonts w:ascii="Arial" w:hAnsi="Arial" w:cs="Arial"/>
        </w:rPr>
        <w:t xml:space="preserve"> thre</w:t>
      </w:r>
      <w:r w:rsidR="00E40BB0">
        <w:rPr>
          <w:rFonts w:ascii="Arial" w:hAnsi="Arial" w:cs="Arial"/>
        </w:rPr>
        <w:t>sh</w:t>
      </w:r>
      <w:r w:rsidR="000B631A" w:rsidRPr="001F54BE">
        <w:rPr>
          <w:rFonts w:ascii="Arial" w:hAnsi="Arial" w:cs="Arial"/>
        </w:rPr>
        <w:t>olds</w:t>
      </w:r>
      <w:r w:rsidR="00927EF1" w:rsidRPr="001F54BE">
        <w:rPr>
          <w:rFonts w:ascii="Arial" w:hAnsi="Arial" w:cs="Arial"/>
        </w:rPr>
        <w:t xml:space="preserve"> and still group</w:t>
      </w:r>
      <w:r w:rsidR="00F23274">
        <w:rPr>
          <w:rFonts w:ascii="Arial" w:hAnsi="Arial" w:cs="Arial"/>
        </w:rPr>
        <w:t xml:space="preserve"> base</w:t>
      </w:r>
      <w:r w:rsidR="00144AD0">
        <w:rPr>
          <w:rFonts w:ascii="Arial" w:hAnsi="Arial" w:cs="Arial"/>
        </w:rPr>
        <w:t xml:space="preserve">d </w:t>
      </w:r>
      <w:r w:rsidR="00F23274">
        <w:rPr>
          <w:rFonts w:ascii="Arial" w:hAnsi="Arial" w:cs="Arial"/>
        </w:rPr>
        <w:t>on the thre</w:t>
      </w:r>
      <w:r w:rsidR="00144AD0">
        <w:rPr>
          <w:rFonts w:ascii="Arial" w:hAnsi="Arial" w:cs="Arial"/>
        </w:rPr>
        <w:t>sh</w:t>
      </w:r>
      <w:r w:rsidR="00F23274">
        <w:rPr>
          <w:rFonts w:ascii="Arial" w:hAnsi="Arial" w:cs="Arial"/>
        </w:rPr>
        <w:t>olds, i.e. as</w:t>
      </w:r>
      <w:r w:rsidR="00927EF1" w:rsidRPr="001F54BE">
        <w:rPr>
          <w:rFonts w:ascii="Arial" w:hAnsi="Arial" w:cs="Arial"/>
        </w:rPr>
        <w:t xml:space="preserve"> data buckets between the </w:t>
      </w:r>
      <w:r w:rsidR="00DD300E" w:rsidRPr="001F54BE">
        <w:rPr>
          <w:rFonts w:ascii="Arial" w:hAnsi="Arial" w:cs="Arial"/>
        </w:rPr>
        <w:t>thresholds</w:t>
      </w:r>
      <w:r w:rsidR="00AB7B2D" w:rsidRPr="001F54BE">
        <w:rPr>
          <w:rFonts w:ascii="Arial" w:hAnsi="Arial" w:cs="Arial"/>
        </w:rPr>
        <w:t>. This</w:t>
      </w:r>
      <w:r w:rsidR="00927EF1" w:rsidRPr="001F54BE">
        <w:rPr>
          <w:rFonts w:ascii="Arial" w:hAnsi="Arial" w:cs="Arial"/>
        </w:rPr>
        <w:t xml:space="preserve"> solution</w:t>
      </w:r>
      <w:r w:rsidR="00AB7B2D" w:rsidRPr="001F54BE">
        <w:rPr>
          <w:rFonts w:ascii="Arial" w:hAnsi="Arial" w:cs="Arial"/>
        </w:rPr>
        <w:t xml:space="preserve"> would also work when </w:t>
      </w:r>
      <w:r w:rsidR="00927EF1" w:rsidRPr="001F54BE">
        <w:rPr>
          <w:rFonts w:ascii="Arial" w:hAnsi="Arial" w:cs="Arial"/>
        </w:rPr>
        <w:t>reporting for traffic that doesn’t consist of</w:t>
      </w:r>
      <w:r w:rsidR="00AB7B2D" w:rsidRPr="001F54BE">
        <w:rPr>
          <w:rFonts w:ascii="Arial" w:hAnsi="Arial" w:cs="Arial"/>
        </w:rPr>
        <w:t xml:space="preserve"> PDU Sets. </w:t>
      </w:r>
      <w:r w:rsidR="004B723E" w:rsidRPr="001F54BE">
        <w:rPr>
          <w:rFonts w:ascii="Arial" w:hAnsi="Arial" w:cs="Arial"/>
        </w:rPr>
        <w:t>However,</w:t>
      </w:r>
      <w:r w:rsidR="00AB7B2D" w:rsidRPr="001F54BE">
        <w:rPr>
          <w:rFonts w:ascii="Arial" w:hAnsi="Arial" w:cs="Arial"/>
        </w:rPr>
        <w:t xml:space="preserve"> </w:t>
      </w:r>
      <w:r w:rsidR="00B414DB" w:rsidRPr="001F54BE">
        <w:rPr>
          <w:rFonts w:ascii="Arial" w:hAnsi="Arial" w:cs="Arial"/>
        </w:rPr>
        <w:t xml:space="preserve">high bitrate </w:t>
      </w:r>
      <w:r w:rsidR="00AB7B2D" w:rsidRPr="001F54BE">
        <w:rPr>
          <w:rFonts w:ascii="Arial" w:hAnsi="Arial" w:cs="Arial"/>
        </w:rPr>
        <w:t>XR traffic</w:t>
      </w:r>
      <w:r w:rsidR="00B414DB" w:rsidRPr="001F54BE">
        <w:rPr>
          <w:rFonts w:ascii="Arial" w:hAnsi="Arial" w:cs="Arial"/>
        </w:rPr>
        <w:t xml:space="preserve">, which is the traffic that benefits most of utilizing </w:t>
      </w:r>
      <w:r w:rsidR="004B723E">
        <w:rPr>
          <w:rFonts w:ascii="Arial" w:hAnsi="Arial" w:cs="Arial"/>
        </w:rPr>
        <w:t xml:space="preserve">the </w:t>
      </w:r>
      <w:r w:rsidR="00B414DB" w:rsidRPr="001F54BE">
        <w:rPr>
          <w:rFonts w:ascii="Arial" w:hAnsi="Arial" w:cs="Arial"/>
        </w:rPr>
        <w:t>DSR</w:t>
      </w:r>
      <w:r w:rsidR="004B723E">
        <w:rPr>
          <w:rFonts w:ascii="Arial" w:hAnsi="Arial" w:cs="Arial"/>
        </w:rPr>
        <w:t xml:space="preserve"> feature</w:t>
      </w:r>
      <w:r w:rsidR="00B414DB" w:rsidRPr="001F54BE">
        <w:rPr>
          <w:rFonts w:ascii="Arial" w:hAnsi="Arial" w:cs="Arial"/>
        </w:rPr>
        <w:t>,</w:t>
      </w:r>
      <w:r w:rsidR="00AB7B2D" w:rsidRPr="001F54BE">
        <w:rPr>
          <w:rFonts w:ascii="Arial" w:hAnsi="Arial" w:cs="Arial"/>
        </w:rPr>
        <w:t xml:space="preserve"> </w:t>
      </w:r>
      <w:r w:rsidR="00F23274">
        <w:rPr>
          <w:rFonts w:ascii="Arial" w:hAnsi="Arial" w:cs="Arial"/>
        </w:rPr>
        <w:t>is expected to be</w:t>
      </w:r>
      <w:r w:rsidR="00CA6A09" w:rsidRPr="001F54BE">
        <w:rPr>
          <w:rFonts w:ascii="Arial" w:hAnsi="Arial" w:cs="Arial"/>
        </w:rPr>
        <w:t xml:space="preserve"> consisting of PDU Sets</w:t>
      </w:r>
      <w:r w:rsidR="000D7D6C">
        <w:rPr>
          <w:rFonts w:ascii="Arial" w:hAnsi="Arial" w:cs="Arial"/>
        </w:rPr>
        <w:t xml:space="preserve">. </w:t>
      </w:r>
      <w:r w:rsidR="00BF171B">
        <w:rPr>
          <w:rFonts w:ascii="Arial" w:hAnsi="Arial" w:cs="Arial"/>
        </w:rPr>
        <w:t>This indicate that</w:t>
      </w:r>
      <w:r w:rsidR="000D7D6C">
        <w:rPr>
          <w:rFonts w:ascii="Arial" w:hAnsi="Arial" w:cs="Arial"/>
        </w:rPr>
        <w:t xml:space="preserve"> a suitable solution</w:t>
      </w:r>
      <w:r w:rsidR="00F23274">
        <w:rPr>
          <w:rFonts w:ascii="Arial" w:hAnsi="Arial" w:cs="Arial"/>
        </w:rPr>
        <w:t xml:space="preserve"> would be to group</w:t>
      </w:r>
      <w:r w:rsidR="00551338" w:rsidRPr="001F54BE">
        <w:rPr>
          <w:rFonts w:ascii="Arial" w:hAnsi="Arial" w:cs="Arial"/>
        </w:rPr>
        <w:t xml:space="preserve"> the </w:t>
      </w:r>
      <w:r w:rsidR="00DC5FBD">
        <w:rPr>
          <w:rFonts w:ascii="Arial" w:hAnsi="Arial" w:cs="Arial"/>
        </w:rPr>
        <w:t xml:space="preserve">data </w:t>
      </w:r>
      <w:r w:rsidR="00551338" w:rsidRPr="001F54BE">
        <w:rPr>
          <w:rFonts w:ascii="Arial" w:hAnsi="Arial" w:cs="Arial"/>
        </w:rPr>
        <w:t xml:space="preserve">according to the PDU Sets. </w:t>
      </w:r>
      <w:r w:rsidR="00C20666" w:rsidRPr="001F54BE">
        <w:rPr>
          <w:rFonts w:ascii="Arial" w:hAnsi="Arial" w:cs="Arial"/>
        </w:rPr>
        <w:t>Considering</w:t>
      </w:r>
      <w:r w:rsidR="00BF171B">
        <w:rPr>
          <w:rFonts w:ascii="Arial" w:hAnsi="Arial" w:cs="Arial"/>
        </w:rPr>
        <w:t xml:space="preserve"> also</w:t>
      </w:r>
      <w:r w:rsidR="00C20666" w:rsidRPr="001F54BE">
        <w:rPr>
          <w:rFonts w:ascii="Arial" w:hAnsi="Arial" w:cs="Arial"/>
        </w:rPr>
        <w:t xml:space="preserve"> that PDU Set discarding</w:t>
      </w:r>
      <w:r w:rsidR="00A00957">
        <w:rPr>
          <w:rFonts w:ascii="Arial" w:hAnsi="Arial" w:cs="Arial"/>
        </w:rPr>
        <w:t xml:space="preserve"> is</w:t>
      </w:r>
      <w:r w:rsidR="008556E8">
        <w:rPr>
          <w:rFonts w:ascii="Arial" w:hAnsi="Arial" w:cs="Arial"/>
        </w:rPr>
        <w:t xml:space="preserve"> going to be used</w:t>
      </w:r>
      <w:r w:rsidR="00C20666" w:rsidRPr="001F54BE">
        <w:rPr>
          <w:rFonts w:ascii="Arial" w:hAnsi="Arial" w:cs="Arial"/>
        </w:rPr>
        <w:t xml:space="preserve">, and thus </w:t>
      </w:r>
      <w:r w:rsidR="008658D4" w:rsidRPr="001F54BE">
        <w:rPr>
          <w:rFonts w:ascii="Arial" w:hAnsi="Arial" w:cs="Arial"/>
        </w:rPr>
        <w:t>there is a limit on how many</w:t>
      </w:r>
      <w:r w:rsidR="007E6483" w:rsidRPr="001F54BE">
        <w:rPr>
          <w:rFonts w:ascii="Arial" w:hAnsi="Arial" w:cs="Arial"/>
        </w:rPr>
        <w:t xml:space="preserve"> PDU Sets that can </w:t>
      </w:r>
      <w:r w:rsidR="00927EF1" w:rsidRPr="001F54BE">
        <w:rPr>
          <w:rFonts w:ascii="Arial" w:hAnsi="Arial" w:cs="Arial"/>
        </w:rPr>
        <w:t xml:space="preserve">exist </w:t>
      </w:r>
      <w:r w:rsidR="007E6483" w:rsidRPr="001F54BE">
        <w:rPr>
          <w:rFonts w:ascii="Arial" w:hAnsi="Arial" w:cs="Arial"/>
        </w:rPr>
        <w:t xml:space="preserve">at the same time in the </w:t>
      </w:r>
      <w:r w:rsidR="00927EF1" w:rsidRPr="001F54BE">
        <w:rPr>
          <w:rFonts w:ascii="Arial" w:hAnsi="Arial" w:cs="Arial"/>
        </w:rPr>
        <w:t xml:space="preserve">UE </w:t>
      </w:r>
      <w:r w:rsidR="007E6483" w:rsidRPr="001F54BE">
        <w:rPr>
          <w:rFonts w:ascii="Arial" w:hAnsi="Arial" w:cs="Arial"/>
        </w:rPr>
        <w:t>buffer</w:t>
      </w:r>
      <w:r w:rsidR="008658D4" w:rsidRPr="001F54BE">
        <w:rPr>
          <w:rFonts w:ascii="Arial" w:hAnsi="Arial" w:cs="Arial"/>
        </w:rPr>
        <w:t xml:space="preserve">, </w:t>
      </w:r>
      <w:r w:rsidR="00D1503A" w:rsidRPr="001F54BE">
        <w:rPr>
          <w:rFonts w:ascii="Arial" w:hAnsi="Arial" w:cs="Arial"/>
        </w:rPr>
        <w:t xml:space="preserve">the report will never </w:t>
      </w:r>
      <w:r w:rsidR="007E6483" w:rsidRPr="001F54BE">
        <w:rPr>
          <w:rFonts w:ascii="Arial" w:hAnsi="Arial" w:cs="Arial"/>
        </w:rPr>
        <w:t>grow too large in size.</w:t>
      </w:r>
      <w:r w:rsidR="00365AA0" w:rsidRPr="001F54BE">
        <w:rPr>
          <w:rFonts w:ascii="Arial" w:hAnsi="Arial" w:cs="Arial"/>
        </w:rPr>
        <w:t xml:space="preserve"> </w:t>
      </w:r>
      <w:r w:rsidR="00BD5D35">
        <w:rPr>
          <w:rFonts w:ascii="Arial" w:hAnsi="Arial" w:cs="Arial"/>
        </w:rPr>
        <w:t>Another</w:t>
      </w:r>
      <w:r w:rsidR="00DA3E78" w:rsidRPr="001F54BE">
        <w:rPr>
          <w:rFonts w:ascii="Arial" w:hAnsi="Arial" w:cs="Arial"/>
        </w:rPr>
        <w:t xml:space="preserve"> option </w:t>
      </w:r>
      <w:r w:rsidR="00BD5D35">
        <w:rPr>
          <w:rFonts w:ascii="Arial" w:hAnsi="Arial" w:cs="Arial"/>
        </w:rPr>
        <w:t xml:space="preserve">would be </w:t>
      </w:r>
      <w:r w:rsidR="00DA3E78" w:rsidRPr="001F54BE">
        <w:rPr>
          <w:rFonts w:ascii="Arial" w:hAnsi="Arial" w:cs="Arial"/>
        </w:rPr>
        <w:t xml:space="preserve">to group based on the importance level, </w:t>
      </w:r>
      <w:r w:rsidR="00BD5D35">
        <w:rPr>
          <w:rFonts w:ascii="Arial" w:hAnsi="Arial" w:cs="Arial"/>
        </w:rPr>
        <w:t xml:space="preserve">i.e. </w:t>
      </w:r>
      <w:r w:rsidR="00837C73">
        <w:rPr>
          <w:rFonts w:ascii="Arial" w:hAnsi="Arial" w:cs="Arial"/>
        </w:rPr>
        <w:t>a</w:t>
      </w:r>
      <w:r w:rsidR="00F23274">
        <w:rPr>
          <w:rFonts w:ascii="Arial" w:hAnsi="Arial" w:cs="Arial"/>
        </w:rPr>
        <w:t xml:space="preserve">n information </w:t>
      </w:r>
      <w:r w:rsidR="00837C73">
        <w:rPr>
          <w:rFonts w:ascii="Arial" w:hAnsi="Arial" w:cs="Arial"/>
        </w:rPr>
        <w:t>pair for every importance level reported for</w:t>
      </w:r>
      <w:r w:rsidR="00DA3E78" w:rsidRPr="001F54BE">
        <w:rPr>
          <w:rFonts w:ascii="Arial" w:hAnsi="Arial" w:cs="Arial"/>
        </w:rPr>
        <w:t>.</w:t>
      </w:r>
      <w:r w:rsidR="00BD5D35">
        <w:rPr>
          <w:rFonts w:ascii="Arial" w:hAnsi="Arial" w:cs="Arial"/>
        </w:rPr>
        <w:t xml:space="preserve"> </w:t>
      </w:r>
      <w:r w:rsidR="00837C73">
        <w:rPr>
          <w:rFonts w:ascii="Arial" w:hAnsi="Arial" w:cs="Arial"/>
        </w:rPr>
        <w:t>However,</w:t>
      </w:r>
      <w:r w:rsidR="00BD5D35">
        <w:rPr>
          <w:rFonts w:ascii="Arial" w:hAnsi="Arial" w:cs="Arial"/>
        </w:rPr>
        <w:t xml:space="preserve"> with such solution there may still be</w:t>
      </w:r>
      <w:r w:rsidR="00FE734F">
        <w:rPr>
          <w:rFonts w:ascii="Arial" w:hAnsi="Arial" w:cs="Arial"/>
        </w:rPr>
        <w:t xml:space="preserve"> only one value reported for</w:t>
      </w:r>
      <w:r w:rsidR="00BD5D35">
        <w:rPr>
          <w:rFonts w:ascii="Arial" w:hAnsi="Arial" w:cs="Arial"/>
        </w:rPr>
        <w:t xml:space="preserve"> multiple PDU Sets with the same importance </w:t>
      </w:r>
      <w:r w:rsidR="00F23274">
        <w:rPr>
          <w:rFonts w:ascii="Arial" w:hAnsi="Arial" w:cs="Arial"/>
        </w:rPr>
        <w:t>level</w:t>
      </w:r>
      <w:r w:rsidR="00241C99">
        <w:rPr>
          <w:rFonts w:ascii="Arial" w:hAnsi="Arial" w:cs="Arial"/>
        </w:rPr>
        <w:t xml:space="preserve"> </w:t>
      </w:r>
      <w:r w:rsidR="00BD5D35">
        <w:rPr>
          <w:rFonts w:ascii="Arial" w:hAnsi="Arial" w:cs="Arial"/>
        </w:rPr>
        <w:t xml:space="preserve">and </w:t>
      </w:r>
      <w:r w:rsidR="00FE734F">
        <w:rPr>
          <w:rFonts w:ascii="Arial" w:hAnsi="Arial" w:cs="Arial"/>
        </w:rPr>
        <w:t>the number of PDU Sets</w:t>
      </w:r>
      <w:r w:rsidR="00BD5D35">
        <w:rPr>
          <w:rFonts w:ascii="Arial" w:hAnsi="Arial" w:cs="Arial"/>
        </w:rPr>
        <w:t xml:space="preserve"> would be transparent to the network. </w:t>
      </w:r>
      <w:r w:rsidR="00DE1448">
        <w:rPr>
          <w:rFonts w:ascii="Arial" w:hAnsi="Arial" w:cs="Arial"/>
        </w:rPr>
        <w:t>Taking all this into consideration the PDU Set grouping seems to be the most effective one for handling XR traffic.</w:t>
      </w:r>
    </w:p>
    <w:p w14:paraId="70324B5D" w14:textId="2663A967" w:rsidR="008C2A2A" w:rsidRPr="008C2A2A" w:rsidRDefault="000B1150" w:rsidP="00297623">
      <w:pPr>
        <w:pStyle w:val="Observation"/>
        <w:rPr>
          <w:rFonts w:cs="Arial"/>
        </w:rPr>
      </w:pPr>
      <w:bookmarkStart w:id="28" w:name="_Toc166145813"/>
      <w:r>
        <w:rPr>
          <w:rFonts w:cs="Arial"/>
        </w:rPr>
        <w:t>There are m</w:t>
      </w:r>
      <w:r w:rsidR="00DA3E78">
        <w:rPr>
          <w:rFonts w:cs="Arial"/>
        </w:rPr>
        <w:t>ultiple option</w:t>
      </w:r>
      <w:r>
        <w:rPr>
          <w:rFonts w:cs="Arial"/>
        </w:rPr>
        <w:t>s</w:t>
      </w:r>
      <w:r w:rsidR="00DC5FBD">
        <w:rPr>
          <w:rFonts w:cs="Arial"/>
        </w:rPr>
        <w:t xml:space="preserve"> possible</w:t>
      </w:r>
      <w:r w:rsidR="00DA3E78">
        <w:rPr>
          <w:rFonts w:cs="Arial"/>
        </w:rPr>
        <w:t xml:space="preserve"> for grouping the data in the DSR report</w:t>
      </w:r>
      <w:r w:rsidR="00DE1448">
        <w:rPr>
          <w:rFonts w:cs="Arial"/>
        </w:rPr>
        <w:t xml:space="preserve"> but grouping based on PDU Sets is the most effective one for XR traffic</w:t>
      </w:r>
      <w:r w:rsidR="008C2A2A">
        <w:rPr>
          <w:rFonts w:cs="Arial"/>
        </w:rPr>
        <w:t>.</w:t>
      </w:r>
      <w:bookmarkEnd w:id="28"/>
    </w:p>
    <w:p w14:paraId="593543AC" w14:textId="40F0D925" w:rsidR="008C2A2A" w:rsidRPr="008C17A9" w:rsidRDefault="00DD300E" w:rsidP="008C2A2A">
      <w:pPr>
        <w:pStyle w:val="Proposal"/>
        <w:rPr>
          <w:rFonts w:cs="Arial"/>
        </w:rPr>
      </w:pPr>
      <w:bookmarkStart w:id="29" w:name="_Toc166145816"/>
      <w:r>
        <w:rPr>
          <w:rFonts w:cs="Arial"/>
        </w:rPr>
        <w:t>Grouping of data in the DSR should be based on PDU Sets.</w:t>
      </w:r>
      <w:bookmarkEnd w:id="29"/>
    </w:p>
    <w:p w14:paraId="46633C43" w14:textId="27AB5F85" w:rsidR="00BD3556" w:rsidRPr="001F54BE" w:rsidRDefault="00DD300E" w:rsidP="00015F92">
      <w:pPr>
        <w:rPr>
          <w:rFonts w:ascii="Arial" w:hAnsi="Arial" w:cs="Arial"/>
        </w:rPr>
      </w:pPr>
      <w:r w:rsidRPr="001F54BE">
        <w:rPr>
          <w:rFonts w:ascii="Arial" w:hAnsi="Arial" w:cs="Arial"/>
        </w:rPr>
        <w:t xml:space="preserve">The issue with multiple importance levels in the UE buffer can be </w:t>
      </w:r>
      <w:r w:rsidR="008763F8" w:rsidRPr="001F54BE">
        <w:rPr>
          <w:rFonts w:ascii="Arial" w:hAnsi="Arial" w:cs="Arial"/>
        </w:rPr>
        <w:t xml:space="preserve">solved by </w:t>
      </w:r>
      <w:r w:rsidR="00827CE7">
        <w:rPr>
          <w:rFonts w:ascii="Arial" w:hAnsi="Arial" w:cs="Arial"/>
        </w:rPr>
        <w:t>reporting als</w:t>
      </w:r>
      <w:r w:rsidR="008763F8" w:rsidRPr="001F54BE">
        <w:rPr>
          <w:rFonts w:ascii="Arial" w:hAnsi="Arial" w:cs="Arial"/>
        </w:rPr>
        <w:t xml:space="preserve">o low importance data </w:t>
      </w:r>
      <w:r w:rsidR="00BD3556" w:rsidRPr="001F54BE">
        <w:rPr>
          <w:rFonts w:ascii="Arial" w:hAnsi="Arial" w:cs="Arial"/>
        </w:rPr>
        <w:t xml:space="preserve">in the DSR </w:t>
      </w:r>
      <w:r w:rsidR="008763F8" w:rsidRPr="001F54BE">
        <w:rPr>
          <w:rFonts w:ascii="Arial" w:hAnsi="Arial" w:cs="Arial"/>
        </w:rPr>
        <w:t xml:space="preserve">and explicitly indicate </w:t>
      </w:r>
      <w:r w:rsidR="00BD3556" w:rsidRPr="001F54BE">
        <w:rPr>
          <w:rFonts w:ascii="Arial" w:hAnsi="Arial" w:cs="Arial"/>
        </w:rPr>
        <w:t>the importance levels</w:t>
      </w:r>
      <w:r w:rsidR="00827CE7">
        <w:rPr>
          <w:rFonts w:ascii="Arial" w:hAnsi="Arial" w:cs="Arial"/>
        </w:rPr>
        <w:t xml:space="preserve"> of the reported values</w:t>
      </w:r>
      <w:r w:rsidR="00BD3556" w:rsidRPr="001F54BE">
        <w:rPr>
          <w:rFonts w:ascii="Arial" w:hAnsi="Arial" w:cs="Arial"/>
        </w:rPr>
        <w:t>.</w:t>
      </w:r>
      <w:r w:rsidR="00851789" w:rsidRPr="001F54BE">
        <w:rPr>
          <w:rFonts w:ascii="Arial" w:hAnsi="Arial" w:cs="Arial"/>
        </w:rPr>
        <w:t xml:space="preserve"> </w:t>
      </w:r>
    </w:p>
    <w:p w14:paraId="358E1259" w14:textId="7E76071D" w:rsidR="00851789" w:rsidRPr="001F54BE" w:rsidRDefault="007362A7" w:rsidP="00851789">
      <w:pPr>
        <w:rPr>
          <w:rFonts w:ascii="Arial" w:hAnsi="Arial" w:cs="Arial"/>
        </w:rPr>
      </w:pPr>
      <w:r>
        <w:rPr>
          <w:rFonts w:ascii="Arial" w:hAnsi="Arial" w:cs="Arial"/>
        </w:rPr>
        <w:t>T</w:t>
      </w:r>
      <w:r w:rsidR="00FB06B3">
        <w:rPr>
          <w:rFonts w:ascii="Arial" w:hAnsi="Arial" w:cs="Arial"/>
        </w:rPr>
        <w:t>he Rel18 PSI disc</w:t>
      </w:r>
      <w:r w:rsidR="00056D79">
        <w:rPr>
          <w:rFonts w:ascii="Arial" w:hAnsi="Arial" w:cs="Arial"/>
        </w:rPr>
        <w:t>a</w:t>
      </w:r>
      <w:r w:rsidR="00FB06B3">
        <w:rPr>
          <w:rFonts w:ascii="Arial" w:hAnsi="Arial" w:cs="Arial"/>
        </w:rPr>
        <w:t>r</w:t>
      </w:r>
      <w:r>
        <w:rPr>
          <w:rFonts w:ascii="Arial" w:hAnsi="Arial" w:cs="Arial"/>
        </w:rPr>
        <w:t>di</w:t>
      </w:r>
      <w:r w:rsidR="00FB06B3">
        <w:rPr>
          <w:rFonts w:ascii="Arial" w:hAnsi="Arial" w:cs="Arial"/>
        </w:rPr>
        <w:t>ng solution only use</w:t>
      </w:r>
      <w:r w:rsidR="00523AEF">
        <w:rPr>
          <w:rFonts w:ascii="Arial" w:hAnsi="Arial" w:cs="Arial"/>
        </w:rPr>
        <w:t>s</w:t>
      </w:r>
      <w:r w:rsidR="00FB06B3">
        <w:rPr>
          <w:rFonts w:ascii="Arial" w:hAnsi="Arial" w:cs="Arial"/>
        </w:rPr>
        <w:t xml:space="preserve"> </w:t>
      </w:r>
      <w:r w:rsidR="006C4937">
        <w:rPr>
          <w:rFonts w:ascii="Arial" w:hAnsi="Arial" w:cs="Arial"/>
        </w:rPr>
        <w:t>two levels, i.e. high or low importance data</w:t>
      </w:r>
      <w:r w:rsidR="00B17124">
        <w:rPr>
          <w:rFonts w:ascii="Arial" w:hAnsi="Arial" w:cs="Arial"/>
        </w:rPr>
        <w:t>, and this is not expected to change in Rel19</w:t>
      </w:r>
      <w:r w:rsidR="006C4937">
        <w:rPr>
          <w:rFonts w:ascii="Arial" w:hAnsi="Arial" w:cs="Arial"/>
        </w:rPr>
        <w:t xml:space="preserve">. </w:t>
      </w:r>
      <w:r w:rsidR="00B17124">
        <w:rPr>
          <w:rFonts w:ascii="Arial" w:hAnsi="Arial" w:cs="Arial"/>
        </w:rPr>
        <w:t>Thus only two importance levels</w:t>
      </w:r>
      <w:r w:rsidR="008D2E09">
        <w:rPr>
          <w:rFonts w:ascii="Arial" w:hAnsi="Arial" w:cs="Arial"/>
        </w:rPr>
        <w:t xml:space="preserve"> need to be supported</w:t>
      </w:r>
      <w:r w:rsidR="00523AEF">
        <w:rPr>
          <w:rFonts w:ascii="Arial" w:hAnsi="Arial" w:cs="Arial"/>
        </w:rPr>
        <w:t xml:space="preserve"> and only one bit indication is required. </w:t>
      </w:r>
      <w:r w:rsidR="00C34351">
        <w:rPr>
          <w:rFonts w:ascii="Arial" w:hAnsi="Arial" w:cs="Arial"/>
        </w:rPr>
        <w:t>As t</w:t>
      </w:r>
      <w:r w:rsidR="004269BF">
        <w:rPr>
          <w:rFonts w:ascii="Arial" w:hAnsi="Arial" w:cs="Arial"/>
        </w:rPr>
        <w:t xml:space="preserve">he </w:t>
      </w:r>
      <w:r w:rsidR="00AF6FA4">
        <w:rPr>
          <w:rFonts w:ascii="Arial" w:hAnsi="Arial" w:cs="Arial"/>
        </w:rPr>
        <w:t>DSR</w:t>
      </w:r>
      <w:r w:rsidR="004269BF">
        <w:rPr>
          <w:rFonts w:ascii="Arial" w:hAnsi="Arial" w:cs="Arial"/>
        </w:rPr>
        <w:t xml:space="preserve"> format already contains a reserved R-bit </w:t>
      </w:r>
      <w:r w:rsidR="00AF6FA4">
        <w:rPr>
          <w:rFonts w:ascii="Arial" w:hAnsi="Arial" w:cs="Arial"/>
        </w:rPr>
        <w:t xml:space="preserve">associated to the </w:t>
      </w:r>
      <w:r>
        <w:rPr>
          <w:rFonts w:ascii="Arial" w:hAnsi="Arial" w:cs="Arial"/>
        </w:rPr>
        <w:t>r</w:t>
      </w:r>
      <w:r w:rsidR="00AF6FA4">
        <w:rPr>
          <w:rFonts w:ascii="Arial" w:hAnsi="Arial" w:cs="Arial"/>
        </w:rPr>
        <w:t>emaining time and buffer size</w:t>
      </w:r>
      <w:r>
        <w:rPr>
          <w:rFonts w:ascii="Arial" w:hAnsi="Arial" w:cs="Arial"/>
        </w:rPr>
        <w:t xml:space="preserve"> values</w:t>
      </w:r>
      <w:r w:rsidR="00523AEF">
        <w:rPr>
          <w:rFonts w:ascii="Arial" w:hAnsi="Arial" w:cs="Arial"/>
        </w:rPr>
        <w:t xml:space="preserve"> it is a simple</w:t>
      </w:r>
      <w:r w:rsidR="00C34351">
        <w:rPr>
          <w:rFonts w:ascii="Arial" w:hAnsi="Arial" w:cs="Arial"/>
        </w:rPr>
        <w:t xml:space="preserve"> change </w:t>
      </w:r>
      <w:r w:rsidR="00360D5B">
        <w:rPr>
          <w:rFonts w:ascii="Arial" w:hAnsi="Arial" w:cs="Arial"/>
        </w:rPr>
        <w:t>to use this bit</w:t>
      </w:r>
      <w:r>
        <w:rPr>
          <w:rFonts w:ascii="Arial" w:hAnsi="Arial" w:cs="Arial"/>
        </w:rPr>
        <w:t xml:space="preserve"> for reporting the importance level, i.e.</w:t>
      </w:r>
      <w:r w:rsidR="00851789" w:rsidRPr="001F54BE">
        <w:rPr>
          <w:rFonts w:ascii="Arial" w:hAnsi="Arial" w:cs="Arial"/>
        </w:rPr>
        <w:t xml:space="preserve"> if the </w:t>
      </w:r>
      <w:r w:rsidR="0029176D">
        <w:rPr>
          <w:rFonts w:ascii="Arial" w:hAnsi="Arial" w:cs="Arial"/>
        </w:rPr>
        <w:t>remaining time</w:t>
      </w:r>
      <w:r w:rsidR="00F22B45">
        <w:rPr>
          <w:rFonts w:ascii="Arial" w:hAnsi="Arial" w:cs="Arial"/>
        </w:rPr>
        <w:t xml:space="preserve"> is</w:t>
      </w:r>
      <w:r w:rsidR="00851789" w:rsidRPr="001F54BE">
        <w:rPr>
          <w:rFonts w:ascii="Arial" w:hAnsi="Arial" w:cs="Arial"/>
        </w:rPr>
        <w:t xml:space="preserve"> reported for the high importance data (the discardTimer is used) or the low importance data (the discardTimerForLowImportance is used). </w:t>
      </w:r>
    </w:p>
    <w:p w14:paraId="34BDD975" w14:textId="6947A334" w:rsidR="00851789" w:rsidRPr="001F54BE" w:rsidRDefault="007D2FCB" w:rsidP="00851789">
      <w:pPr>
        <w:pStyle w:val="Proposal"/>
        <w:rPr>
          <w:rFonts w:cs="Arial"/>
        </w:rPr>
      </w:pPr>
      <w:bookmarkStart w:id="30" w:name="_Toc166145817"/>
      <w:r>
        <w:rPr>
          <w:rFonts w:cs="Arial"/>
        </w:rPr>
        <w:t xml:space="preserve">Importance level to be indicated in the DSR format using </w:t>
      </w:r>
      <w:r w:rsidR="001F54BE">
        <w:rPr>
          <w:rFonts w:cs="Arial"/>
        </w:rPr>
        <w:t>a new I-bit instead of the previous R-bit</w:t>
      </w:r>
      <w:r w:rsidR="006467C0">
        <w:rPr>
          <w:rFonts w:cs="Arial"/>
        </w:rPr>
        <w:t>.</w:t>
      </w:r>
      <w:bookmarkEnd w:id="30"/>
    </w:p>
    <w:p w14:paraId="45E8ADA1" w14:textId="1DF36C2F" w:rsidR="00851789" w:rsidRDefault="00851789" w:rsidP="00851789">
      <w:pPr>
        <w:rPr>
          <w:rFonts w:ascii="Arial" w:hAnsi="Arial" w:cs="Arial"/>
        </w:rPr>
      </w:pPr>
      <w:r w:rsidRPr="001F54BE">
        <w:rPr>
          <w:rFonts w:ascii="Arial" w:hAnsi="Arial" w:cs="Arial"/>
        </w:rPr>
        <w:t>An example of a</w:t>
      </w:r>
      <w:r w:rsidR="000D744D" w:rsidRPr="001F54BE">
        <w:rPr>
          <w:rFonts w:ascii="Arial" w:hAnsi="Arial" w:cs="Arial"/>
        </w:rPr>
        <w:t>n enhanced</w:t>
      </w:r>
      <w:r w:rsidRPr="001F54BE">
        <w:rPr>
          <w:rFonts w:ascii="Arial" w:hAnsi="Arial" w:cs="Arial"/>
        </w:rPr>
        <w:t xml:space="preserve"> DSR format that</w:t>
      </w:r>
      <w:r w:rsidR="00E20573" w:rsidRPr="001F54BE">
        <w:rPr>
          <w:rFonts w:ascii="Arial" w:hAnsi="Arial" w:cs="Arial"/>
        </w:rPr>
        <w:t xml:space="preserve"> </w:t>
      </w:r>
      <w:r w:rsidR="00360D5B">
        <w:rPr>
          <w:rFonts w:ascii="Arial" w:hAnsi="Arial" w:cs="Arial"/>
        </w:rPr>
        <w:t>solves the</w:t>
      </w:r>
      <w:r w:rsidR="00D9784D" w:rsidRPr="001F54BE">
        <w:rPr>
          <w:rFonts w:ascii="Arial" w:hAnsi="Arial" w:cs="Arial"/>
        </w:rPr>
        <w:t xml:space="preserve"> issues raised in 2.2.1</w:t>
      </w:r>
      <w:r w:rsidRPr="001F54BE">
        <w:rPr>
          <w:rFonts w:ascii="Arial" w:hAnsi="Arial" w:cs="Arial"/>
        </w:rPr>
        <w:t xml:space="preserve"> is shown in</w:t>
      </w:r>
      <w:r w:rsidR="001F54BE">
        <w:rPr>
          <w:rFonts w:ascii="Arial" w:hAnsi="Arial" w:cs="Arial"/>
        </w:rPr>
        <w:t xml:space="preserve"> </w:t>
      </w:r>
      <w:r w:rsidR="001F54BE">
        <w:rPr>
          <w:rFonts w:ascii="Arial" w:hAnsi="Arial" w:cs="Arial"/>
        </w:rPr>
        <w:fldChar w:fldCharType="begin"/>
      </w:r>
      <w:r w:rsidR="001F54BE">
        <w:rPr>
          <w:rFonts w:ascii="Arial" w:hAnsi="Arial" w:cs="Arial"/>
        </w:rPr>
        <w:instrText xml:space="preserve"> REF _Ref165643657 \h  \* MERGEFORMAT </w:instrText>
      </w:r>
      <w:r w:rsidR="001F54BE">
        <w:rPr>
          <w:rFonts w:ascii="Arial" w:hAnsi="Arial" w:cs="Arial"/>
        </w:rPr>
      </w:r>
      <w:r w:rsidR="001F54BE">
        <w:rPr>
          <w:rFonts w:ascii="Arial" w:hAnsi="Arial" w:cs="Arial"/>
        </w:rPr>
        <w:fldChar w:fldCharType="separate"/>
      </w:r>
      <w:r w:rsidR="0011421B" w:rsidRPr="0011421B">
        <w:rPr>
          <w:rFonts w:ascii="Arial" w:hAnsi="Arial" w:cs="Arial"/>
        </w:rPr>
        <w:t>Figure 6</w:t>
      </w:r>
      <w:r w:rsidR="001F54BE">
        <w:rPr>
          <w:rFonts w:ascii="Arial" w:hAnsi="Arial" w:cs="Arial"/>
        </w:rPr>
        <w:fldChar w:fldCharType="end"/>
      </w:r>
      <w:r w:rsidR="00D9784D" w:rsidRPr="001F54BE">
        <w:rPr>
          <w:rFonts w:ascii="Arial" w:hAnsi="Arial" w:cs="Arial"/>
        </w:rPr>
        <w:t xml:space="preserve">. </w:t>
      </w:r>
      <w:r w:rsidR="003435EF" w:rsidRPr="001F54BE">
        <w:rPr>
          <w:rFonts w:ascii="Arial" w:hAnsi="Arial" w:cs="Arial"/>
        </w:rPr>
        <w:t xml:space="preserve">In this format multiple rows </w:t>
      </w:r>
      <w:r w:rsidRPr="001F54BE">
        <w:rPr>
          <w:rFonts w:ascii="Arial" w:hAnsi="Arial" w:cs="Arial"/>
        </w:rPr>
        <w:t>are used for each LCG that has delay critical data containing</w:t>
      </w:r>
      <w:r w:rsidR="003435EF" w:rsidRPr="001F54BE">
        <w:rPr>
          <w:rFonts w:ascii="Arial" w:hAnsi="Arial" w:cs="Arial"/>
        </w:rPr>
        <w:t xml:space="preserve"> multiple</w:t>
      </w:r>
      <w:r w:rsidRPr="001F54BE">
        <w:rPr>
          <w:rFonts w:ascii="Arial" w:hAnsi="Arial" w:cs="Arial"/>
        </w:rPr>
        <w:t xml:space="preserve"> PD</w:t>
      </w:r>
      <w:r w:rsidR="003435EF" w:rsidRPr="001F54BE">
        <w:rPr>
          <w:rFonts w:ascii="Arial" w:hAnsi="Arial" w:cs="Arial"/>
        </w:rPr>
        <w:t>U sets</w:t>
      </w:r>
      <w:r w:rsidRPr="001F54BE">
        <w:rPr>
          <w:rFonts w:ascii="Arial" w:hAnsi="Arial" w:cs="Arial"/>
        </w:rPr>
        <w:t>. Furthermore, instead of the R-bit there is an I-bit indicating the importance of the associated remaining time and buffer size.</w:t>
      </w:r>
    </w:p>
    <w:p w14:paraId="2DFFBE76" w14:textId="5DC63186" w:rsidR="009B583A" w:rsidRPr="009B583A" w:rsidRDefault="009B583A" w:rsidP="00851789">
      <w:pPr>
        <w:pStyle w:val="Proposal"/>
        <w:rPr>
          <w:rFonts w:cs="Arial"/>
        </w:rPr>
      </w:pPr>
      <w:bookmarkStart w:id="31" w:name="_Toc166145818"/>
      <w:r>
        <w:rPr>
          <w:rFonts w:cs="Arial"/>
        </w:rPr>
        <w:t>RAN2 to agree on the enhanced DSR format provided in figure 6.</w:t>
      </w:r>
      <w:bookmarkEnd w:id="31"/>
    </w:p>
    <w:p w14:paraId="4BBD4485" w14:textId="77777777" w:rsidR="00015F92" w:rsidRDefault="00015F92" w:rsidP="00015F92">
      <w:pPr>
        <w:keepNext/>
        <w:jc w:val="center"/>
      </w:pPr>
      <w:r>
        <w:rPr>
          <w:rFonts w:ascii="Arial" w:hAnsi="Arial" w:cs="Arial"/>
          <w:noProof/>
        </w:rPr>
        <w:drawing>
          <wp:inline distT="0" distB="0" distL="0" distR="0" wp14:anchorId="40DECEB2" wp14:editId="3EAC69EA">
            <wp:extent cx="4386392" cy="3923645"/>
            <wp:effectExtent l="0" t="0" r="0" b="1270"/>
            <wp:docPr id="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386392" cy="3923645"/>
                    </a:xfrm>
                    <a:prstGeom prst="rect">
                      <a:avLst/>
                    </a:prstGeom>
                  </pic:spPr>
                </pic:pic>
              </a:graphicData>
            </a:graphic>
          </wp:inline>
        </w:drawing>
      </w:r>
    </w:p>
    <w:p w14:paraId="36FA7171" w14:textId="21260DE6" w:rsidR="00015F92" w:rsidRDefault="00015F92" w:rsidP="00015F92">
      <w:pPr>
        <w:pStyle w:val="TF"/>
      </w:pPr>
      <w:bookmarkStart w:id="32" w:name="_Ref165643657"/>
      <w:r>
        <w:t xml:space="preserve">Figure </w:t>
      </w:r>
      <w:r>
        <w:rPr>
          <w:b w:val="0"/>
        </w:rPr>
        <w:fldChar w:fldCharType="begin"/>
      </w:r>
      <w:r>
        <w:instrText xml:space="preserve"> SEQ Figure \* ARABIC </w:instrText>
      </w:r>
      <w:r>
        <w:rPr>
          <w:b w:val="0"/>
        </w:rPr>
        <w:fldChar w:fldCharType="separate"/>
      </w:r>
      <w:r w:rsidR="0011421B">
        <w:rPr>
          <w:noProof/>
        </w:rPr>
        <w:t>6</w:t>
      </w:r>
      <w:r>
        <w:rPr>
          <w:b w:val="0"/>
        </w:rPr>
        <w:fldChar w:fldCharType="end"/>
      </w:r>
      <w:bookmarkEnd w:id="32"/>
      <w:r>
        <w:t xml:space="preserve">: New DSR format with multiple rows for each LCG. The report indicates </w:t>
      </w:r>
      <w:r w:rsidR="00AA637C">
        <w:t>the</w:t>
      </w:r>
      <w:r>
        <w:t xml:space="preserve"> importance leve</w:t>
      </w:r>
      <w:r w:rsidR="009619EA">
        <w:t xml:space="preserve">l of the </w:t>
      </w:r>
      <w:r w:rsidR="002B44B6">
        <w:t>reported buffer size and</w:t>
      </w:r>
      <w:r w:rsidR="006467C0">
        <w:t xml:space="preserve"> remaining time</w:t>
      </w:r>
      <w:r>
        <w:t>.</w:t>
      </w:r>
    </w:p>
    <w:p w14:paraId="1AC0569D" w14:textId="77777777" w:rsidR="00995143" w:rsidRPr="003664F9" w:rsidRDefault="00995143" w:rsidP="004117F0">
      <w:pPr>
        <w:rPr>
          <w:rFonts w:ascii="Arial" w:hAnsi="Arial" w:cs="Arial"/>
        </w:rPr>
      </w:pPr>
    </w:p>
    <w:p w14:paraId="5B499367" w14:textId="1EB2C615" w:rsidR="004117F0" w:rsidRPr="003664F9" w:rsidRDefault="003B5946" w:rsidP="004117F0">
      <w:pPr>
        <w:pStyle w:val="Heading1"/>
      </w:pPr>
      <w:r>
        <w:t>3</w:t>
      </w:r>
      <w:r w:rsidR="004117F0" w:rsidRPr="003664F9">
        <w:tab/>
        <w:t>Conclusion</w:t>
      </w:r>
    </w:p>
    <w:p w14:paraId="30A8C769" w14:textId="77777777" w:rsidR="004117F0" w:rsidRPr="00736B78" w:rsidRDefault="004117F0" w:rsidP="004117F0">
      <w:pPr>
        <w:pStyle w:val="BodyText"/>
        <w:rPr>
          <w:rFonts w:ascii="Arial" w:hAnsi="Arial" w:cs="Arial"/>
          <w:b/>
          <w:bCs/>
        </w:rPr>
      </w:pPr>
      <w:bookmarkStart w:id="33" w:name="_In-sequence_SDU_delivery"/>
      <w:bookmarkEnd w:id="33"/>
      <w:r w:rsidRPr="00736B78">
        <w:rPr>
          <w:rFonts w:ascii="Arial" w:hAnsi="Arial" w:cs="Arial"/>
        </w:rPr>
        <w:t>In the previous sections we made the following observations:</w:t>
      </w:r>
      <w:r w:rsidRPr="00736B78">
        <w:rPr>
          <w:rFonts w:ascii="Arial" w:hAnsi="Arial" w:cs="Arial"/>
          <w:b/>
          <w:bCs/>
        </w:rPr>
        <w:t xml:space="preserve"> </w:t>
      </w:r>
    </w:p>
    <w:p w14:paraId="4145B776" w14:textId="11389D2D" w:rsidR="00817668" w:rsidRDefault="004117F0">
      <w:pPr>
        <w:pStyle w:val="TableofFigures"/>
        <w:tabs>
          <w:tab w:val="right" w:leader="dot" w:pos="9631"/>
        </w:tabs>
        <w:rPr>
          <w:rFonts w:asciiTheme="minorHAnsi" w:eastAsiaTheme="minorEastAsia" w:hAnsiTheme="minorHAnsi" w:cstheme="minorBidi"/>
          <w:b w:val="0"/>
          <w:noProof/>
          <w:kern w:val="2"/>
          <w:sz w:val="22"/>
          <w:szCs w:val="22"/>
          <w:lang w:val="en-SE" w:eastAsia="en-SE"/>
          <w14:ligatures w14:val="standardContextual"/>
        </w:rPr>
      </w:pPr>
      <w:r w:rsidRPr="003664F9">
        <w:rPr>
          <w:b w:val="0"/>
          <w:bCs/>
        </w:rPr>
        <w:fldChar w:fldCharType="begin"/>
      </w:r>
      <w:r w:rsidRPr="003664F9">
        <w:rPr>
          <w:bCs/>
        </w:rPr>
        <w:instrText xml:space="preserve"> TOC \f O \n \h \z \t "Observation" \c </w:instrText>
      </w:r>
      <w:r w:rsidRPr="003664F9">
        <w:rPr>
          <w:b w:val="0"/>
          <w:bCs/>
        </w:rPr>
        <w:fldChar w:fldCharType="separate"/>
      </w:r>
      <w:hyperlink w:anchor="_Toc166145810" w:history="1">
        <w:r w:rsidR="00817668" w:rsidRPr="00D65173">
          <w:rPr>
            <w:rStyle w:val="Hyperlink"/>
            <w:rFonts w:cs="Arial"/>
            <w:noProof/>
          </w:rPr>
          <w:t>Observation 1</w:t>
        </w:r>
        <w:r w:rsidR="00817668">
          <w:rPr>
            <w:rFonts w:asciiTheme="minorHAnsi" w:eastAsiaTheme="minorEastAsia" w:hAnsiTheme="minorHAnsi" w:cstheme="minorBidi"/>
            <w:b w:val="0"/>
            <w:noProof/>
            <w:kern w:val="2"/>
            <w:sz w:val="22"/>
            <w:szCs w:val="22"/>
            <w:lang w:val="en-SE" w:eastAsia="en-SE"/>
            <w14:ligatures w14:val="standardContextual"/>
          </w:rPr>
          <w:tab/>
        </w:r>
        <w:r w:rsidR="00817668" w:rsidRPr="00D65173">
          <w:rPr>
            <w:rStyle w:val="Hyperlink"/>
            <w:rFonts w:cs="Arial"/>
            <w:noProof/>
          </w:rPr>
          <w:t>It is unclear in what traffic scenarios the addition of delay information to the LCP mechanism provides gains to XR capacity.</w:t>
        </w:r>
      </w:hyperlink>
    </w:p>
    <w:p w14:paraId="2A9C02F5" w14:textId="4BC5BB23" w:rsidR="00817668" w:rsidRDefault="005C3383">
      <w:pPr>
        <w:pStyle w:val="TableofFigures"/>
        <w:tabs>
          <w:tab w:val="right" w:leader="dot" w:pos="9631"/>
        </w:tabs>
        <w:rPr>
          <w:rFonts w:asciiTheme="minorHAnsi" w:eastAsiaTheme="minorEastAsia" w:hAnsiTheme="minorHAnsi" w:cstheme="minorBidi"/>
          <w:b w:val="0"/>
          <w:noProof/>
          <w:kern w:val="2"/>
          <w:sz w:val="22"/>
          <w:szCs w:val="22"/>
          <w:lang w:val="en-SE" w:eastAsia="en-SE"/>
          <w14:ligatures w14:val="standardContextual"/>
        </w:rPr>
      </w:pPr>
      <w:hyperlink w:anchor="_Toc166145811" w:history="1">
        <w:r w:rsidR="00817668" w:rsidRPr="00D65173">
          <w:rPr>
            <w:rStyle w:val="Hyperlink"/>
            <w:rFonts w:cs="Arial"/>
            <w:noProof/>
          </w:rPr>
          <w:t>Observation 2</w:t>
        </w:r>
        <w:r w:rsidR="00817668">
          <w:rPr>
            <w:rFonts w:asciiTheme="minorHAnsi" w:eastAsiaTheme="minorEastAsia" w:hAnsiTheme="minorHAnsi" w:cstheme="minorBidi"/>
            <w:b w:val="0"/>
            <w:noProof/>
            <w:kern w:val="2"/>
            <w:sz w:val="22"/>
            <w:szCs w:val="22"/>
            <w:lang w:val="en-SE" w:eastAsia="en-SE"/>
            <w14:ligatures w14:val="standardContextual"/>
          </w:rPr>
          <w:tab/>
        </w:r>
        <w:r w:rsidR="00817668" w:rsidRPr="00D65173">
          <w:rPr>
            <w:rStyle w:val="Hyperlink"/>
            <w:rFonts w:cs="Arial"/>
            <w:noProof/>
          </w:rPr>
          <w:t>Rel18 DSR solution has granularity limitations in the reporting of buffer size and remaining time.</w:t>
        </w:r>
      </w:hyperlink>
    </w:p>
    <w:p w14:paraId="3E2A49B8" w14:textId="211A6729" w:rsidR="00817668" w:rsidRDefault="005C3383">
      <w:pPr>
        <w:pStyle w:val="TableofFigures"/>
        <w:tabs>
          <w:tab w:val="right" w:leader="dot" w:pos="9631"/>
        </w:tabs>
        <w:rPr>
          <w:rFonts w:asciiTheme="minorHAnsi" w:eastAsiaTheme="minorEastAsia" w:hAnsiTheme="minorHAnsi" w:cstheme="minorBidi"/>
          <w:b w:val="0"/>
          <w:noProof/>
          <w:kern w:val="2"/>
          <w:sz w:val="22"/>
          <w:szCs w:val="22"/>
          <w:lang w:val="en-SE" w:eastAsia="en-SE"/>
          <w14:ligatures w14:val="standardContextual"/>
        </w:rPr>
      </w:pPr>
      <w:hyperlink w:anchor="_Toc166145812" w:history="1">
        <w:r w:rsidR="00817668" w:rsidRPr="00D65173">
          <w:rPr>
            <w:rStyle w:val="Hyperlink"/>
            <w:rFonts w:cs="Arial"/>
            <w:noProof/>
          </w:rPr>
          <w:t>Observation 3</w:t>
        </w:r>
        <w:r w:rsidR="00817668">
          <w:rPr>
            <w:rFonts w:asciiTheme="minorHAnsi" w:eastAsiaTheme="minorEastAsia" w:hAnsiTheme="minorHAnsi" w:cstheme="minorBidi"/>
            <w:b w:val="0"/>
            <w:noProof/>
            <w:kern w:val="2"/>
            <w:sz w:val="22"/>
            <w:szCs w:val="22"/>
            <w:lang w:val="en-SE" w:eastAsia="en-SE"/>
            <w14:ligatures w14:val="standardContextual"/>
          </w:rPr>
          <w:tab/>
        </w:r>
        <w:r w:rsidR="00817668" w:rsidRPr="00D65173">
          <w:rPr>
            <w:rStyle w:val="Hyperlink"/>
            <w:rFonts w:cs="Arial"/>
            <w:noProof/>
          </w:rPr>
          <w:t>DSR has issues supporting PDU Sets with multiple importance levels in the UE buffer.</w:t>
        </w:r>
      </w:hyperlink>
    </w:p>
    <w:p w14:paraId="775AF414" w14:textId="1680AEDF" w:rsidR="00817668" w:rsidRDefault="005C3383">
      <w:pPr>
        <w:pStyle w:val="TableofFigures"/>
        <w:tabs>
          <w:tab w:val="right" w:leader="dot" w:pos="9631"/>
        </w:tabs>
        <w:rPr>
          <w:rFonts w:asciiTheme="minorHAnsi" w:eastAsiaTheme="minorEastAsia" w:hAnsiTheme="minorHAnsi" w:cstheme="minorBidi"/>
          <w:b w:val="0"/>
          <w:noProof/>
          <w:kern w:val="2"/>
          <w:sz w:val="22"/>
          <w:szCs w:val="22"/>
          <w:lang w:val="en-SE" w:eastAsia="en-SE"/>
          <w14:ligatures w14:val="standardContextual"/>
        </w:rPr>
      </w:pPr>
      <w:hyperlink w:anchor="_Toc166145813" w:history="1">
        <w:r w:rsidR="00817668" w:rsidRPr="00D65173">
          <w:rPr>
            <w:rStyle w:val="Hyperlink"/>
            <w:rFonts w:cs="Arial"/>
            <w:noProof/>
          </w:rPr>
          <w:t>Observation 4</w:t>
        </w:r>
        <w:r w:rsidR="00817668">
          <w:rPr>
            <w:rFonts w:asciiTheme="minorHAnsi" w:eastAsiaTheme="minorEastAsia" w:hAnsiTheme="minorHAnsi" w:cstheme="minorBidi"/>
            <w:b w:val="0"/>
            <w:noProof/>
            <w:kern w:val="2"/>
            <w:sz w:val="22"/>
            <w:szCs w:val="22"/>
            <w:lang w:val="en-SE" w:eastAsia="en-SE"/>
            <w14:ligatures w14:val="standardContextual"/>
          </w:rPr>
          <w:tab/>
        </w:r>
        <w:r w:rsidR="00817668" w:rsidRPr="00D65173">
          <w:rPr>
            <w:rStyle w:val="Hyperlink"/>
            <w:rFonts w:cs="Arial"/>
            <w:noProof/>
          </w:rPr>
          <w:t>There are multiple options possible for grouping the data in the DSR report but grouping based on PDU Sets is the most effective one for XR traffic.</w:t>
        </w:r>
      </w:hyperlink>
    </w:p>
    <w:p w14:paraId="125AB7AE" w14:textId="7752941B" w:rsidR="004117F0" w:rsidRPr="003664F9" w:rsidRDefault="004117F0" w:rsidP="004117F0">
      <w:pPr>
        <w:pStyle w:val="BodyText"/>
      </w:pPr>
      <w:r w:rsidRPr="003664F9">
        <w:rPr>
          <w:b/>
          <w:bCs/>
        </w:rPr>
        <w:fldChar w:fldCharType="end"/>
      </w:r>
    </w:p>
    <w:p w14:paraId="3D453C24" w14:textId="77777777" w:rsidR="004117F0" w:rsidRPr="00736B78" w:rsidRDefault="004117F0" w:rsidP="004117F0">
      <w:pPr>
        <w:pStyle w:val="BodyText"/>
        <w:rPr>
          <w:rFonts w:ascii="Arial" w:hAnsi="Arial" w:cs="Arial"/>
        </w:rPr>
      </w:pPr>
      <w:r w:rsidRPr="00736B78">
        <w:rPr>
          <w:rFonts w:ascii="Arial" w:hAnsi="Arial" w:cs="Arial"/>
        </w:rPr>
        <w:t xml:space="preserve">Based on the discussion in the previous sections we propose the </w:t>
      </w:r>
      <w:r w:rsidRPr="00736B78" w:rsidDel="00D16C1F">
        <w:rPr>
          <w:rFonts w:ascii="Arial" w:hAnsi="Arial" w:cs="Arial"/>
        </w:rPr>
        <w:t>following</w:t>
      </w:r>
      <w:r w:rsidRPr="00736B78">
        <w:rPr>
          <w:rFonts w:ascii="Arial" w:hAnsi="Arial" w:cs="Arial"/>
        </w:rPr>
        <w:t>:</w:t>
      </w:r>
      <w:r w:rsidRPr="00736B78">
        <w:rPr>
          <w:rFonts w:ascii="Arial" w:hAnsi="Arial" w:cs="Arial"/>
          <w:b/>
          <w:bCs/>
        </w:rPr>
        <w:t xml:space="preserve"> </w:t>
      </w:r>
    </w:p>
    <w:p w14:paraId="19A2FD63" w14:textId="7B400EE9" w:rsidR="00817668" w:rsidRDefault="004117F0">
      <w:pPr>
        <w:pStyle w:val="TableofFigures"/>
        <w:tabs>
          <w:tab w:val="right" w:leader="dot" w:pos="9631"/>
        </w:tabs>
        <w:rPr>
          <w:rFonts w:asciiTheme="minorHAnsi" w:eastAsiaTheme="minorEastAsia" w:hAnsiTheme="minorHAnsi" w:cstheme="minorBidi"/>
          <w:b w:val="0"/>
          <w:noProof/>
          <w:kern w:val="2"/>
          <w:sz w:val="22"/>
          <w:szCs w:val="22"/>
          <w:lang w:val="en-SE" w:eastAsia="en-SE"/>
          <w14:ligatures w14:val="standardContextual"/>
        </w:rPr>
      </w:pPr>
      <w:r w:rsidRPr="00736B78">
        <w:rPr>
          <w:rFonts w:cs="Arial"/>
          <w:b w:val="0"/>
          <w:u w:val="single"/>
        </w:rPr>
        <w:fldChar w:fldCharType="begin"/>
      </w:r>
      <w:r w:rsidRPr="00736B78">
        <w:rPr>
          <w:rFonts w:cs="Arial"/>
          <w:b w:val="0"/>
          <w:u w:val="single"/>
        </w:rPr>
        <w:instrText xml:space="preserve"> TOC \n \h \z \t "Proposal" \c </w:instrText>
      </w:r>
      <w:r w:rsidRPr="00736B78">
        <w:rPr>
          <w:rFonts w:cs="Arial"/>
          <w:b w:val="0"/>
          <w:u w:val="single"/>
        </w:rPr>
        <w:fldChar w:fldCharType="separate"/>
      </w:r>
      <w:hyperlink w:anchor="_Toc166145814" w:history="1">
        <w:r w:rsidR="00817668" w:rsidRPr="001B6E4F">
          <w:rPr>
            <w:rStyle w:val="Hyperlink"/>
            <w:rFonts w:cs="Arial"/>
            <w:noProof/>
          </w:rPr>
          <w:t>Proposal 1</w:t>
        </w:r>
        <w:r w:rsidR="00817668">
          <w:rPr>
            <w:rFonts w:asciiTheme="minorHAnsi" w:eastAsiaTheme="minorEastAsia" w:hAnsiTheme="minorHAnsi" w:cstheme="minorBidi"/>
            <w:b w:val="0"/>
            <w:noProof/>
            <w:kern w:val="2"/>
            <w:sz w:val="22"/>
            <w:szCs w:val="22"/>
            <w:lang w:val="en-SE" w:eastAsia="en-SE"/>
            <w14:ligatures w14:val="standardContextual"/>
          </w:rPr>
          <w:tab/>
        </w:r>
        <w:r w:rsidR="00817668" w:rsidRPr="001B6E4F">
          <w:rPr>
            <w:rStyle w:val="Hyperlink"/>
            <w:rFonts w:cs="Arial"/>
            <w:noProof/>
          </w:rPr>
          <w:t>Before enhancing any LCP mechanism with delay information, it needs to be shown that there exist scenarios where such enhancements improve the XR capacity.</w:t>
        </w:r>
      </w:hyperlink>
    </w:p>
    <w:p w14:paraId="1CDF9057" w14:textId="175494CA" w:rsidR="00817668" w:rsidRDefault="005C3383">
      <w:pPr>
        <w:pStyle w:val="TableofFigures"/>
        <w:tabs>
          <w:tab w:val="right" w:leader="dot" w:pos="9631"/>
        </w:tabs>
        <w:rPr>
          <w:rFonts w:asciiTheme="minorHAnsi" w:eastAsiaTheme="minorEastAsia" w:hAnsiTheme="minorHAnsi" w:cstheme="minorBidi"/>
          <w:b w:val="0"/>
          <w:noProof/>
          <w:kern w:val="2"/>
          <w:sz w:val="22"/>
          <w:szCs w:val="22"/>
          <w:lang w:val="en-SE" w:eastAsia="en-SE"/>
          <w14:ligatures w14:val="standardContextual"/>
        </w:rPr>
      </w:pPr>
      <w:hyperlink w:anchor="_Toc166145815" w:history="1">
        <w:r w:rsidR="00817668" w:rsidRPr="001B6E4F">
          <w:rPr>
            <w:rStyle w:val="Hyperlink"/>
            <w:rFonts w:cs="Arial"/>
            <w:noProof/>
          </w:rPr>
          <w:t>Proposal 2</w:t>
        </w:r>
        <w:r w:rsidR="00817668">
          <w:rPr>
            <w:rFonts w:asciiTheme="minorHAnsi" w:eastAsiaTheme="minorEastAsia" w:hAnsiTheme="minorHAnsi" w:cstheme="minorBidi"/>
            <w:b w:val="0"/>
            <w:noProof/>
            <w:kern w:val="2"/>
            <w:sz w:val="22"/>
            <w:szCs w:val="22"/>
            <w:lang w:val="en-SE" w:eastAsia="en-SE"/>
            <w14:ligatures w14:val="standardContextual"/>
          </w:rPr>
          <w:tab/>
        </w:r>
        <w:r w:rsidR="00817668" w:rsidRPr="001B6E4F">
          <w:rPr>
            <w:rStyle w:val="Hyperlink"/>
            <w:rFonts w:cs="Arial"/>
            <w:noProof/>
          </w:rPr>
          <w:t>Enhance DSR to report with multiple pairs of remaining time and buffer size.</w:t>
        </w:r>
      </w:hyperlink>
    </w:p>
    <w:p w14:paraId="47B1171F" w14:textId="0B769C61" w:rsidR="00817668" w:rsidRDefault="005C3383">
      <w:pPr>
        <w:pStyle w:val="TableofFigures"/>
        <w:tabs>
          <w:tab w:val="right" w:leader="dot" w:pos="9631"/>
        </w:tabs>
        <w:rPr>
          <w:rFonts w:asciiTheme="minorHAnsi" w:eastAsiaTheme="minorEastAsia" w:hAnsiTheme="minorHAnsi" w:cstheme="minorBidi"/>
          <w:b w:val="0"/>
          <w:noProof/>
          <w:kern w:val="2"/>
          <w:sz w:val="22"/>
          <w:szCs w:val="22"/>
          <w:lang w:val="en-SE" w:eastAsia="en-SE"/>
          <w14:ligatures w14:val="standardContextual"/>
        </w:rPr>
      </w:pPr>
      <w:hyperlink w:anchor="_Toc166145816" w:history="1">
        <w:r w:rsidR="00817668" w:rsidRPr="001B6E4F">
          <w:rPr>
            <w:rStyle w:val="Hyperlink"/>
            <w:rFonts w:cs="Arial"/>
            <w:noProof/>
          </w:rPr>
          <w:t>Proposal 3</w:t>
        </w:r>
        <w:r w:rsidR="00817668">
          <w:rPr>
            <w:rFonts w:asciiTheme="minorHAnsi" w:eastAsiaTheme="minorEastAsia" w:hAnsiTheme="minorHAnsi" w:cstheme="minorBidi"/>
            <w:b w:val="0"/>
            <w:noProof/>
            <w:kern w:val="2"/>
            <w:sz w:val="22"/>
            <w:szCs w:val="22"/>
            <w:lang w:val="en-SE" w:eastAsia="en-SE"/>
            <w14:ligatures w14:val="standardContextual"/>
          </w:rPr>
          <w:tab/>
        </w:r>
        <w:r w:rsidR="00817668" w:rsidRPr="001B6E4F">
          <w:rPr>
            <w:rStyle w:val="Hyperlink"/>
            <w:rFonts w:cs="Arial"/>
            <w:noProof/>
          </w:rPr>
          <w:t>Grouping of data in the DSR should be based on PDU Sets.</w:t>
        </w:r>
      </w:hyperlink>
    </w:p>
    <w:p w14:paraId="6FD0DEF8" w14:textId="747DE36F" w:rsidR="00817668" w:rsidRDefault="005C3383">
      <w:pPr>
        <w:pStyle w:val="TableofFigures"/>
        <w:tabs>
          <w:tab w:val="right" w:leader="dot" w:pos="9631"/>
        </w:tabs>
        <w:rPr>
          <w:rFonts w:asciiTheme="minorHAnsi" w:eastAsiaTheme="minorEastAsia" w:hAnsiTheme="minorHAnsi" w:cstheme="minorBidi"/>
          <w:b w:val="0"/>
          <w:noProof/>
          <w:kern w:val="2"/>
          <w:sz w:val="22"/>
          <w:szCs w:val="22"/>
          <w:lang w:val="en-SE" w:eastAsia="en-SE"/>
          <w14:ligatures w14:val="standardContextual"/>
        </w:rPr>
      </w:pPr>
      <w:hyperlink w:anchor="_Toc166145817" w:history="1">
        <w:r w:rsidR="00817668" w:rsidRPr="001B6E4F">
          <w:rPr>
            <w:rStyle w:val="Hyperlink"/>
            <w:rFonts w:cs="Arial"/>
            <w:noProof/>
          </w:rPr>
          <w:t>Proposal 4</w:t>
        </w:r>
        <w:r w:rsidR="00817668">
          <w:rPr>
            <w:rFonts w:asciiTheme="minorHAnsi" w:eastAsiaTheme="minorEastAsia" w:hAnsiTheme="minorHAnsi" w:cstheme="minorBidi"/>
            <w:b w:val="0"/>
            <w:noProof/>
            <w:kern w:val="2"/>
            <w:sz w:val="22"/>
            <w:szCs w:val="22"/>
            <w:lang w:val="en-SE" w:eastAsia="en-SE"/>
            <w14:ligatures w14:val="standardContextual"/>
          </w:rPr>
          <w:tab/>
        </w:r>
        <w:r w:rsidR="00817668" w:rsidRPr="001B6E4F">
          <w:rPr>
            <w:rStyle w:val="Hyperlink"/>
            <w:rFonts w:cs="Arial"/>
            <w:noProof/>
          </w:rPr>
          <w:t>Importance level to be indicated in the DSR format using a new I-bit instead of the previous R-bit.</w:t>
        </w:r>
      </w:hyperlink>
    </w:p>
    <w:p w14:paraId="3B06C0B6" w14:textId="1DD55396" w:rsidR="00817668" w:rsidRDefault="005C3383">
      <w:pPr>
        <w:pStyle w:val="TableofFigures"/>
        <w:tabs>
          <w:tab w:val="right" w:leader="dot" w:pos="9631"/>
        </w:tabs>
        <w:rPr>
          <w:rFonts w:asciiTheme="minorHAnsi" w:eastAsiaTheme="minorEastAsia" w:hAnsiTheme="minorHAnsi" w:cstheme="minorBidi"/>
          <w:b w:val="0"/>
          <w:noProof/>
          <w:kern w:val="2"/>
          <w:sz w:val="22"/>
          <w:szCs w:val="22"/>
          <w:lang w:val="en-SE" w:eastAsia="en-SE"/>
          <w14:ligatures w14:val="standardContextual"/>
        </w:rPr>
      </w:pPr>
      <w:hyperlink w:anchor="_Toc166145818" w:history="1">
        <w:r w:rsidR="00817668" w:rsidRPr="001B6E4F">
          <w:rPr>
            <w:rStyle w:val="Hyperlink"/>
            <w:rFonts w:cs="Arial"/>
            <w:noProof/>
          </w:rPr>
          <w:t>Proposal 5</w:t>
        </w:r>
        <w:r w:rsidR="00817668">
          <w:rPr>
            <w:rFonts w:asciiTheme="minorHAnsi" w:eastAsiaTheme="minorEastAsia" w:hAnsiTheme="minorHAnsi" w:cstheme="minorBidi"/>
            <w:b w:val="0"/>
            <w:noProof/>
            <w:kern w:val="2"/>
            <w:sz w:val="22"/>
            <w:szCs w:val="22"/>
            <w:lang w:val="en-SE" w:eastAsia="en-SE"/>
            <w14:ligatures w14:val="standardContextual"/>
          </w:rPr>
          <w:tab/>
        </w:r>
        <w:r w:rsidR="00817668" w:rsidRPr="001B6E4F">
          <w:rPr>
            <w:rStyle w:val="Hyperlink"/>
            <w:rFonts w:cs="Arial"/>
            <w:noProof/>
          </w:rPr>
          <w:t>RAN2 to agree on the enhanced DSR format provided in figure 6.</w:t>
        </w:r>
      </w:hyperlink>
    </w:p>
    <w:p w14:paraId="20F6CC6F" w14:textId="0D1BE042" w:rsidR="004117F0" w:rsidRPr="003664F9" w:rsidRDefault="004117F0" w:rsidP="004117F0">
      <w:pPr>
        <w:pStyle w:val="BodyText"/>
        <w:rPr>
          <w:b/>
          <w:bCs/>
        </w:rPr>
      </w:pPr>
      <w:r w:rsidRPr="00736B78">
        <w:rPr>
          <w:rFonts w:ascii="Arial" w:hAnsi="Arial" w:cs="Arial"/>
          <w:b/>
          <w:u w:val="single"/>
        </w:rPr>
        <w:fldChar w:fldCharType="end"/>
      </w:r>
    </w:p>
    <w:p w14:paraId="370D9192" w14:textId="77777777" w:rsidR="004117F0" w:rsidRPr="003664F9" w:rsidRDefault="004117F0" w:rsidP="004117F0">
      <w:pPr>
        <w:pStyle w:val="Heading1"/>
      </w:pPr>
      <w:r w:rsidRPr="003664F9">
        <w:t>References</w:t>
      </w:r>
    </w:p>
    <w:p w14:paraId="596E3989" w14:textId="77777777" w:rsidR="009C49E4" w:rsidRPr="00B70947" w:rsidRDefault="009C49E4" w:rsidP="009C49E4">
      <w:pPr>
        <w:pStyle w:val="Reference"/>
        <w:overflowPunct/>
        <w:autoSpaceDE/>
        <w:autoSpaceDN/>
        <w:adjustRightInd/>
        <w:textAlignment w:val="auto"/>
        <w:rPr>
          <w:lang w:val="en-US"/>
        </w:rPr>
      </w:pPr>
      <w:bookmarkStart w:id="34" w:name="_Ref160620030"/>
      <w:bookmarkStart w:id="35" w:name="_Ref115090021"/>
      <w:r w:rsidRPr="00B70947">
        <w:rPr>
          <w:lang w:val="en-US"/>
        </w:rPr>
        <w:t xml:space="preserve">3GPP </w:t>
      </w:r>
      <w:r w:rsidRPr="00C3126A">
        <w:rPr>
          <w:lang w:val="en-US"/>
        </w:rPr>
        <w:t>RP-240791</w:t>
      </w:r>
      <w:r w:rsidRPr="00B70947">
        <w:rPr>
          <w:lang w:val="en-US"/>
        </w:rPr>
        <w:t>, “</w:t>
      </w:r>
      <w:r w:rsidRPr="00E629A6">
        <w:rPr>
          <w:lang w:val="en-US"/>
        </w:rPr>
        <w:t>Revised WID on XR (eXtended Reality) for NR Phase 3</w:t>
      </w:r>
      <w:r w:rsidRPr="00B70947">
        <w:rPr>
          <w:lang w:val="en-US"/>
        </w:rPr>
        <w:t>”, 3GPP TSG RAN Meeting #10</w:t>
      </w:r>
      <w:r>
        <w:rPr>
          <w:lang w:val="en-US"/>
        </w:rPr>
        <w:t>3</w:t>
      </w:r>
      <w:r w:rsidRPr="00B70947">
        <w:rPr>
          <w:lang w:val="en-US"/>
        </w:rPr>
        <w:t xml:space="preserve">, </w:t>
      </w:r>
      <w:r>
        <w:rPr>
          <w:lang w:val="en-US"/>
        </w:rPr>
        <w:t>March</w:t>
      </w:r>
      <w:r w:rsidRPr="00B70947">
        <w:rPr>
          <w:lang w:val="en-US"/>
        </w:rPr>
        <w:t xml:space="preserve"> 202</w:t>
      </w:r>
      <w:r>
        <w:rPr>
          <w:lang w:val="en-US"/>
        </w:rPr>
        <w:t>4</w:t>
      </w:r>
      <w:r w:rsidRPr="00B70947">
        <w:rPr>
          <w:lang w:val="en-US"/>
        </w:rPr>
        <w: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34"/>
    <w:bookmarkEnd w:id="35"/>
    <w:p w14:paraId="1BE4473D" w14:textId="2FCAE927" w:rsidR="003B5946" w:rsidRDefault="003B5946" w:rsidP="003B5946">
      <w:pPr>
        <w:pStyle w:val="Heading1"/>
      </w:pPr>
    </w:p>
    <w:p w14:paraId="0A2CEBC6" w14:textId="3239CC49" w:rsidR="00A71356" w:rsidRDefault="00A71356" w:rsidP="00E031A6">
      <w:pPr>
        <w:pStyle w:val="Heading1"/>
      </w:pPr>
      <w:r>
        <w:t>Appendix</w:t>
      </w:r>
    </w:p>
    <w:tbl>
      <w:tblPr>
        <w:tblW w:w="8140" w:type="dxa"/>
        <w:tblCellMar>
          <w:left w:w="0" w:type="dxa"/>
          <w:right w:w="0" w:type="dxa"/>
        </w:tblCellMar>
        <w:tblLook w:val="04A0" w:firstRow="1" w:lastRow="0" w:firstColumn="1" w:lastColumn="0" w:noHBand="0" w:noVBand="1"/>
      </w:tblPr>
      <w:tblGrid>
        <w:gridCol w:w="2386"/>
        <w:gridCol w:w="5754"/>
      </w:tblGrid>
      <w:tr w:rsidR="009156B6" w:rsidRPr="009156B6" w14:paraId="0EFCFEA9" w14:textId="77777777" w:rsidTr="009156B6">
        <w:trPr>
          <w:trHeight w:val="226"/>
        </w:trPr>
        <w:tc>
          <w:tcPr>
            <w:tcW w:w="2380" w:type="dxa"/>
            <w:vMerge w:val="restart"/>
            <w:tcBorders>
              <w:top w:val="single" w:sz="8" w:space="0" w:color="FFFFFF"/>
              <w:left w:val="single" w:sz="8" w:space="0" w:color="FFFFFF"/>
              <w:bottom w:val="single" w:sz="24" w:space="0" w:color="FFFFFF"/>
              <w:right w:val="single" w:sz="8" w:space="0" w:color="FFFFFF"/>
            </w:tcBorders>
            <w:shd w:val="clear" w:color="auto" w:fill="0082F0"/>
            <w:tcMar>
              <w:top w:w="15" w:type="dxa"/>
              <w:left w:w="39" w:type="dxa"/>
              <w:bottom w:w="0" w:type="dxa"/>
              <w:right w:w="39" w:type="dxa"/>
            </w:tcMar>
            <w:vAlign w:val="center"/>
            <w:hideMark/>
          </w:tcPr>
          <w:p w14:paraId="626D817E" w14:textId="77777777" w:rsidR="009156B6" w:rsidRPr="009156B6" w:rsidRDefault="009156B6" w:rsidP="009156B6">
            <w:pPr>
              <w:overflowPunct/>
              <w:autoSpaceDE/>
              <w:autoSpaceDN/>
              <w:adjustRightInd/>
              <w:spacing w:after="0" w:line="256" w:lineRule="auto"/>
              <w:jc w:val="center"/>
              <w:textAlignment w:val="auto"/>
              <w:rPr>
                <w:rFonts w:ascii="Arial" w:hAnsi="Arial" w:cs="Arial"/>
                <w:sz w:val="36"/>
                <w:szCs w:val="36"/>
                <w:lang w:val="en-US" w:eastAsia="en-US"/>
              </w:rPr>
            </w:pPr>
            <w:r w:rsidRPr="009156B6">
              <w:rPr>
                <w:rFonts w:ascii="Ericsson Hilda" w:hAnsi="Ericsson Hilda" w:cs="Arial"/>
                <w:b/>
                <w:color w:val="FFFFFF"/>
                <w:kern w:val="24"/>
                <w:sz w:val="16"/>
                <w:szCs w:val="16"/>
                <w:lang w:val="en-US" w:eastAsia="en-US"/>
              </w:rPr>
              <w:t>Parameter</w:t>
            </w:r>
          </w:p>
        </w:tc>
        <w:tc>
          <w:tcPr>
            <w:tcW w:w="5740" w:type="dxa"/>
            <w:tcBorders>
              <w:top w:val="single" w:sz="8" w:space="0" w:color="FFFFFF"/>
              <w:left w:val="single" w:sz="8" w:space="0" w:color="FFFFFF"/>
              <w:bottom w:val="single" w:sz="24" w:space="0" w:color="FFFFFF"/>
              <w:right w:val="single" w:sz="8" w:space="0" w:color="FFFFFF"/>
            </w:tcBorders>
            <w:shd w:val="clear" w:color="auto" w:fill="0082F0"/>
            <w:tcMar>
              <w:top w:w="15" w:type="dxa"/>
              <w:left w:w="39" w:type="dxa"/>
              <w:bottom w:w="0" w:type="dxa"/>
              <w:right w:w="39" w:type="dxa"/>
            </w:tcMar>
            <w:vAlign w:val="center"/>
            <w:hideMark/>
          </w:tcPr>
          <w:p w14:paraId="1E0DB59D" w14:textId="77777777" w:rsidR="009156B6" w:rsidRPr="009156B6" w:rsidRDefault="009156B6" w:rsidP="009156B6">
            <w:pPr>
              <w:overflowPunct/>
              <w:autoSpaceDE/>
              <w:autoSpaceDN/>
              <w:adjustRightInd/>
              <w:spacing w:after="0" w:line="256" w:lineRule="auto"/>
              <w:jc w:val="center"/>
              <w:textAlignment w:val="auto"/>
              <w:rPr>
                <w:rFonts w:ascii="Arial" w:hAnsi="Arial" w:cs="Arial"/>
                <w:sz w:val="36"/>
                <w:szCs w:val="36"/>
                <w:lang w:val="en-US" w:eastAsia="en-US"/>
              </w:rPr>
            </w:pPr>
            <w:r w:rsidRPr="009156B6">
              <w:rPr>
                <w:rFonts w:ascii="Ericsson Hilda" w:hAnsi="Ericsson Hilda" w:cs="Arial"/>
                <w:b/>
                <w:color w:val="FFFFFF"/>
                <w:kern w:val="24"/>
                <w:sz w:val="16"/>
                <w:szCs w:val="16"/>
                <w:lang w:val="en-US" w:eastAsia="en-US"/>
              </w:rPr>
              <w:t>Deployment scenarios</w:t>
            </w:r>
          </w:p>
        </w:tc>
      </w:tr>
      <w:tr w:rsidR="009156B6" w:rsidRPr="009156B6" w14:paraId="411AA5AD" w14:textId="77777777" w:rsidTr="009156B6">
        <w:trPr>
          <w:trHeight w:val="226"/>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1AC25CD5" w14:textId="77777777" w:rsidR="009156B6" w:rsidRPr="009156B6" w:rsidRDefault="009156B6" w:rsidP="009156B6">
            <w:pPr>
              <w:overflowPunct/>
              <w:autoSpaceDE/>
              <w:autoSpaceDN/>
              <w:adjustRightInd/>
              <w:spacing w:after="0"/>
              <w:textAlignment w:val="auto"/>
              <w:rPr>
                <w:rFonts w:ascii="Arial" w:hAnsi="Arial" w:cs="Arial"/>
                <w:sz w:val="36"/>
                <w:szCs w:val="36"/>
                <w:lang w:val="en-US" w:eastAsia="en-US"/>
              </w:rPr>
            </w:pPr>
          </w:p>
        </w:tc>
        <w:tc>
          <w:tcPr>
            <w:tcW w:w="5740" w:type="dxa"/>
            <w:tcBorders>
              <w:top w:val="single" w:sz="24" w:space="0" w:color="FFFFFF"/>
              <w:left w:val="single" w:sz="24" w:space="0" w:color="FFFFFF"/>
              <w:bottom w:val="single" w:sz="8" w:space="0" w:color="FFFFFF"/>
              <w:right w:val="single" w:sz="8" w:space="0" w:color="FFFFFF"/>
            </w:tcBorders>
            <w:shd w:val="clear" w:color="auto" w:fill="CBD8F9"/>
            <w:tcMar>
              <w:top w:w="15" w:type="dxa"/>
              <w:left w:w="39" w:type="dxa"/>
              <w:bottom w:w="0" w:type="dxa"/>
              <w:right w:w="39" w:type="dxa"/>
            </w:tcMar>
            <w:vAlign w:val="center"/>
            <w:hideMark/>
          </w:tcPr>
          <w:p w14:paraId="2D701D23" w14:textId="77777777" w:rsidR="009156B6" w:rsidRPr="009156B6" w:rsidRDefault="009156B6" w:rsidP="009156B6">
            <w:pPr>
              <w:overflowPunct/>
              <w:autoSpaceDE/>
              <w:autoSpaceDN/>
              <w:adjustRightInd/>
              <w:spacing w:after="0" w:line="256" w:lineRule="auto"/>
              <w:jc w:val="center"/>
              <w:textAlignment w:val="auto"/>
              <w:rPr>
                <w:rFonts w:ascii="Arial" w:hAnsi="Arial" w:cs="Arial"/>
                <w:sz w:val="36"/>
                <w:szCs w:val="36"/>
                <w:lang w:val="en-US" w:eastAsia="en-US"/>
              </w:rPr>
            </w:pPr>
            <w:r w:rsidRPr="009156B6">
              <w:rPr>
                <w:rFonts w:ascii="Ericsson Hilda" w:hAnsi="Ericsson Hilda" w:cs="Arial"/>
                <w:color w:val="181818"/>
                <w:kern w:val="24"/>
                <w:sz w:val="16"/>
                <w:szCs w:val="16"/>
                <w:lang w:val="en-US" w:eastAsia="en-US"/>
              </w:rPr>
              <w:t>Dense Urban (38.913 w/ following parameters)</w:t>
            </w:r>
          </w:p>
        </w:tc>
      </w:tr>
      <w:tr w:rsidR="009156B6" w:rsidRPr="009156B6" w14:paraId="6F588E86" w14:textId="77777777" w:rsidTr="009156B6">
        <w:trPr>
          <w:trHeight w:val="226"/>
        </w:trPr>
        <w:tc>
          <w:tcPr>
            <w:tcW w:w="2380" w:type="dxa"/>
            <w:tcBorders>
              <w:top w:val="single" w:sz="24" w:space="0" w:color="FFFFFF"/>
              <w:left w:val="single" w:sz="8" w:space="0" w:color="FFFFFF"/>
              <w:bottom w:val="single" w:sz="8" w:space="0" w:color="FFFFFF"/>
              <w:right w:val="single" w:sz="8" w:space="0" w:color="FFFFFF"/>
            </w:tcBorders>
            <w:shd w:val="clear" w:color="auto" w:fill="0082F0"/>
            <w:tcMar>
              <w:top w:w="15" w:type="dxa"/>
              <w:left w:w="39" w:type="dxa"/>
              <w:bottom w:w="0" w:type="dxa"/>
              <w:right w:w="39" w:type="dxa"/>
            </w:tcMar>
            <w:vAlign w:val="center"/>
            <w:hideMark/>
          </w:tcPr>
          <w:p w14:paraId="3652AF25" w14:textId="77777777" w:rsidR="009156B6" w:rsidRPr="009156B6" w:rsidRDefault="009156B6" w:rsidP="009156B6">
            <w:pPr>
              <w:overflowPunct/>
              <w:autoSpaceDE/>
              <w:autoSpaceDN/>
              <w:adjustRightInd/>
              <w:spacing w:after="160" w:line="256" w:lineRule="auto"/>
              <w:textAlignment w:val="auto"/>
              <w:rPr>
                <w:rFonts w:ascii="Arial" w:hAnsi="Arial" w:cs="Arial"/>
                <w:sz w:val="36"/>
                <w:szCs w:val="36"/>
                <w:lang w:val="en-US" w:eastAsia="en-US"/>
              </w:rPr>
            </w:pPr>
            <w:r w:rsidRPr="009156B6">
              <w:rPr>
                <w:rFonts w:ascii="Ericsson Hilda" w:hAnsi="Ericsson Hilda" w:cs="Arial"/>
                <w:b/>
                <w:color w:val="FFFFFF"/>
                <w:kern w:val="24"/>
                <w:sz w:val="16"/>
                <w:szCs w:val="16"/>
                <w:lang w:val="en-US" w:eastAsia="en-US"/>
              </w:rPr>
              <w:t>Layout</w:t>
            </w:r>
          </w:p>
        </w:tc>
        <w:tc>
          <w:tcPr>
            <w:tcW w:w="5740" w:type="dxa"/>
            <w:tcBorders>
              <w:top w:val="single" w:sz="8" w:space="0" w:color="FFFFFF"/>
              <w:left w:val="single" w:sz="8" w:space="0" w:color="FFFFFF"/>
              <w:bottom w:val="single" w:sz="8" w:space="0" w:color="FFFFFF"/>
              <w:right w:val="single" w:sz="8" w:space="0" w:color="FFFFFF"/>
            </w:tcBorders>
            <w:shd w:val="clear" w:color="auto" w:fill="E7EDFC"/>
            <w:tcMar>
              <w:top w:w="15" w:type="dxa"/>
              <w:left w:w="39" w:type="dxa"/>
              <w:bottom w:w="0" w:type="dxa"/>
              <w:right w:w="39" w:type="dxa"/>
            </w:tcMar>
            <w:vAlign w:val="center"/>
            <w:hideMark/>
          </w:tcPr>
          <w:p w14:paraId="1D15FB5B" w14:textId="77777777" w:rsidR="009156B6" w:rsidRPr="009156B6" w:rsidRDefault="009156B6" w:rsidP="009156B6">
            <w:pPr>
              <w:overflowPunct/>
              <w:autoSpaceDE/>
              <w:autoSpaceDN/>
              <w:adjustRightInd/>
              <w:spacing w:after="160" w:line="256" w:lineRule="auto"/>
              <w:jc w:val="center"/>
              <w:textAlignment w:val="auto"/>
              <w:rPr>
                <w:rFonts w:ascii="Arial" w:hAnsi="Arial" w:cs="Arial"/>
                <w:sz w:val="36"/>
                <w:szCs w:val="36"/>
                <w:lang w:val="en-US" w:eastAsia="en-US"/>
              </w:rPr>
            </w:pPr>
            <w:r w:rsidRPr="009156B6">
              <w:rPr>
                <w:rFonts w:ascii="Ericsson Hilda" w:hAnsi="Ericsson Hilda" w:cs="Arial"/>
                <w:color w:val="181818"/>
                <w:kern w:val="24"/>
                <w:sz w:val="16"/>
                <w:szCs w:val="16"/>
                <w:lang w:val="en-US" w:eastAsia="en-US"/>
              </w:rPr>
              <w:t>9 cells with wraparound</w:t>
            </w:r>
            <w:r w:rsidRPr="009156B6">
              <w:rPr>
                <w:rFonts w:ascii="Ericsson Hilda" w:hAnsi="Ericsson Hilda" w:cs="Arial"/>
                <w:color w:val="181818"/>
                <w:kern w:val="24"/>
                <w:sz w:val="16"/>
                <w:szCs w:val="16"/>
                <w:lang w:val="en-US" w:eastAsia="en-US"/>
              </w:rPr>
              <w:br/>
              <w:t>ISD: 200m (Dense Urban)</w:t>
            </w:r>
          </w:p>
        </w:tc>
      </w:tr>
      <w:tr w:rsidR="009156B6" w:rsidRPr="009156B6" w14:paraId="32F1375A" w14:textId="77777777" w:rsidTr="009156B6">
        <w:trPr>
          <w:trHeight w:val="226"/>
        </w:trPr>
        <w:tc>
          <w:tcPr>
            <w:tcW w:w="2380" w:type="dxa"/>
            <w:tcBorders>
              <w:top w:val="single" w:sz="8" w:space="0" w:color="FFFFFF"/>
              <w:left w:val="single" w:sz="8" w:space="0" w:color="FFFFFF"/>
              <w:bottom w:val="single" w:sz="8" w:space="0" w:color="FFFFFF"/>
              <w:right w:val="single" w:sz="8" w:space="0" w:color="FFFFFF"/>
            </w:tcBorders>
            <w:shd w:val="clear" w:color="auto" w:fill="0082F0"/>
            <w:tcMar>
              <w:top w:w="15" w:type="dxa"/>
              <w:left w:w="39" w:type="dxa"/>
              <w:bottom w:w="0" w:type="dxa"/>
              <w:right w:w="39" w:type="dxa"/>
            </w:tcMar>
            <w:vAlign w:val="center"/>
            <w:hideMark/>
          </w:tcPr>
          <w:p w14:paraId="33609AEC" w14:textId="77777777" w:rsidR="009156B6" w:rsidRPr="009156B6" w:rsidRDefault="009156B6" w:rsidP="009156B6">
            <w:pPr>
              <w:overflowPunct/>
              <w:autoSpaceDE/>
              <w:autoSpaceDN/>
              <w:adjustRightInd/>
              <w:spacing w:after="160" w:line="256" w:lineRule="auto"/>
              <w:textAlignment w:val="auto"/>
              <w:rPr>
                <w:rFonts w:ascii="Arial" w:hAnsi="Arial" w:cs="Arial"/>
                <w:sz w:val="36"/>
                <w:szCs w:val="36"/>
                <w:lang w:val="en-US" w:eastAsia="en-US"/>
              </w:rPr>
            </w:pPr>
            <w:r w:rsidRPr="009156B6">
              <w:rPr>
                <w:rFonts w:ascii="Ericsson Hilda" w:hAnsi="Ericsson Hilda" w:cs="Arial"/>
                <w:b/>
                <w:color w:val="FFFFFF"/>
                <w:kern w:val="24"/>
                <w:sz w:val="16"/>
                <w:szCs w:val="16"/>
                <w:lang w:val="en-US" w:eastAsia="en-US"/>
              </w:rPr>
              <w:t>Channel model</w:t>
            </w:r>
          </w:p>
        </w:tc>
        <w:tc>
          <w:tcPr>
            <w:tcW w:w="5740" w:type="dxa"/>
            <w:tcBorders>
              <w:top w:val="single" w:sz="8" w:space="0" w:color="FFFFFF"/>
              <w:left w:val="single" w:sz="8" w:space="0" w:color="FFFFFF"/>
              <w:bottom w:val="single" w:sz="8" w:space="0" w:color="FFFFFF"/>
              <w:right w:val="single" w:sz="8" w:space="0" w:color="FFFFFF"/>
            </w:tcBorders>
            <w:shd w:val="clear" w:color="auto" w:fill="CBD8F9"/>
            <w:tcMar>
              <w:top w:w="15" w:type="dxa"/>
              <w:left w:w="39" w:type="dxa"/>
              <w:bottom w:w="0" w:type="dxa"/>
              <w:right w:w="39" w:type="dxa"/>
            </w:tcMar>
            <w:vAlign w:val="center"/>
            <w:hideMark/>
          </w:tcPr>
          <w:p w14:paraId="1C242D79" w14:textId="77777777" w:rsidR="009156B6" w:rsidRPr="009156B6" w:rsidRDefault="009156B6" w:rsidP="009156B6">
            <w:pPr>
              <w:overflowPunct/>
              <w:autoSpaceDE/>
              <w:autoSpaceDN/>
              <w:adjustRightInd/>
              <w:spacing w:after="160" w:line="256" w:lineRule="auto"/>
              <w:jc w:val="center"/>
              <w:textAlignment w:val="auto"/>
              <w:rPr>
                <w:rFonts w:ascii="Arial" w:hAnsi="Arial" w:cs="Arial"/>
                <w:sz w:val="36"/>
                <w:szCs w:val="36"/>
                <w:lang w:val="en-US" w:eastAsia="en-US"/>
              </w:rPr>
            </w:pPr>
            <w:r w:rsidRPr="009156B6">
              <w:rPr>
                <w:rFonts w:ascii="Ericsson Hilda" w:hAnsi="Ericsson Hilda" w:cs="Arial"/>
                <w:color w:val="181818"/>
                <w:kern w:val="24"/>
                <w:sz w:val="16"/>
                <w:szCs w:val="16"/>
                <w:lang w:val="en-US" w:eastAsia="en-US"/>
              </w:rPr>
              <w:t>UMa (38.901)</w:t>
            </w:r>
          </w:p>
        </w:tc>
      </w:tr>
      <w:tr w:rsidR="009156B6" w:rsidRPr="009156B6" w14:paraId="432023E6" w14:textId="77777777" w:rsidTr="009156B6">
        <w:trPr>
          <w:trHeight w:val="226"/>
        </w:trPr>
        <w:tc>
          <w:tcPr>
            <w:tcW w:w="2380" w:type="dxa"/>
            <w:tcBorders>
              <w:top w:val="single" w:sz="8" w:space="0" w:color="FFFFFF"/>
              <w:left w:val="single" w:sz="8" w:space="0" w:color="FFFFFF"/>
              <w:bottom w:val="single" w:sz="8" w:space="0" w:color="FFFFFF"/>
              <w:right w:val="single" w:sz="8" w:space="0" w:color="FFFFFF"/>
            </w:tcBorders>
            <w:shd w:val="clear" w:color="auto" w:fill="0082F0"/>
            <w:tcMar>
              <w:top w:w="15" w:type="dxa"/>
              <w:left w:w="39" w:type="dxa"/>
              <w:bottom w:w="0" w:type="dxa"/>
              <w:right w:w="39" w:type="dxa"/>
            </w:tcMar>
            <w:vAlign w:val="center"/>
            <w:hideMark/>
          </w:tcPr>
          <w:p w14:paraId="6AE53A9B" w14:textId="77777777" w:rsidR="009156B6" w:rsidRPr="009156B6" w:rsidRDefault="009156B6" w:rsidP="009156B6">
            <w:pPr>
              <w:overflowPunct/>
              <w:autoSpaceDE/>
              <w:autoSpaceDN/>
              <w:adjustRightInd/>
              <w:spacing w:after="160" w:line="256" w:lineRule="auto"/>
              <w:textAlignment w:val="auto"/>
              <w:rPr>
                <w:rFonts w:ascii="Arial" w:hAnsi="Arial" w:cs="Arial"/>
                <w:sz w:val="36"/>
                <w:szCs w:val="36"/>
                <w:lang w:val="en-US" w:eastAsia="en-US"/>
              </w:rPr>
            </w:pPr>
            <w:r w:rsidRPr="009156B6">
              <w:rPr>
                <w:rFonts w:ascii="Ericsson Hilda" w:hAnsi="Ericsson Hilda" w:cs="Arial"/>
                <w:b/>
                <w:color w:val="FFFFFF"/>
                <w:kern w:val="24"/>
                <w:sz w:val="16"/>
                <w:szCs w:val="16"/>
                <w:lang w:val="en-US" w:eastAsia="en-US"/>
              </w:rPr>
              <w:t>UE Distribution</w:t>
            </w:r>
          </w:p>
        </w:tc>
        <w:tc>
          <w:tcPr>
            <w:tcW w:w="5740" w:type="dxa"/>
            <w:tcBorders>
              <w:top w:val="single" w:sz="8" w:space="0" w:color="FFFFFF"/>
              <w:left w:val="single" w:sz="8" w:space="0" w:color="FFFFFF"/>
              <w:bottom w:val="single" w:sz="8" w:space="0" w:color="FFFFFF"/>
              <w:right w:val="single" w:sz="8" w:space="0" w:color="FFFFFF"/>
            </w:tcBorders>
            <w:shd w:val="clear" w:color="auto" w:fill="E7EDFC"/>
            <w:tcMar>
              <w:top w:w="15" w:type="dxa"/>
              <w:left w:w="39" w:type="dxa"/>
              <w:bottom w:w="0" w:type="dxa"/>
              <w:right w:w="39" w:type="dxa"/>
            </w:tcMar>
            <w:vAlign w:val="center"/>
            <w:hideMark/>
          </w:tcPr>
          <w:p w14:paraId="77062E03" w14:textId="77777777" w:rsidR="009156B6" w:rsidRPr="009156B6" w:rsidRDefault="009156B6" w:rsidP="009156B6">
            <w:pPr>
              <w:overflowPunct/>
              <w:autoSpaceDE/>
              <w:autoSpaceDN/>
              <w:adjustRightInd/>
              <w:spacing w:after="160" w:line="256" w:lineRule="auto"/>
              <w:jc w:val="center"/>
              <w:textAlignment w:val="auto"/>
              <w:rPr>
                <w:rFonts w:ascii="Arial" w:hAnsi="Arial" w:cs="Arial"/>
                <w:sz w:val="36"/>
                <w:szCs w:val="36"/>
                <w:lang w:val="en-US" w:eastAsia="en-US"/>
              </w:rPr>
            </w:pPr>
            <w:r w:rsidRPr="009156B6">
              <w:rPr>
                <w:rFonts w:ascii="Ericsson Hilda" w:hAnsi="Ericsson Hilda" w:cs="Arial"/>
                <w:color w:val="181818"/>
                <w:kern w:val="24"/>
                <w:sz w:val="16"/>
                <w:szCs w:val="16"/>
                <w:lang w:val="en-US" w:eastAsia="en-US"/>
              </w:rPr>
              <w:t>80% indoor, 20% outdoor</w:t>
            </w:r>
          </w:p>
        </w:tc>
      </w:tr>
      <w:tr w:rsidR="009156B6" w:rsidRPr="009156B6" w14:paraId="53B17D5B" w14:textId="77777777" w:rsidTr="009156B6">
        <w:trPr>
          <w:trHeight w:val="226"/>
        </w:trPr>
        <w:tc>
          <w:tcPr>
            <w:tcW w:w="2380" w:type="dxa"/>
            <w:tcBorders>
              <w:top w:val="single" w:sz="8" w:space="0" w:color="FFFFFF"/>
              <w:left w:val="single" w:sz="8" w:space="0" w:color="FFFFFF"/>
              <w:bottom w:val="single" w:sz="8" w:space="0" w:color="FFFFFF"/>
              <w:right w:val="single" w:sz="8" w:space="0" w:color="FFFFFF"/>
            </w:tcBorders>
            <w:shd w:val="clear" w:color="auto" w:fill="0082F0"/>
            <w:tcMar>
              <w:top w:w="15" w:type="dxa"/>
              <w:left w:w="39" w:type="dxa"/>
              <w:bottom w:w="0" w:type="dxa"/>
              <w:right w:w="39" w:type="dxa"/>
            </w:tcMar>
            <w:vAlign w:val="center"/>
            <w:hideMark/>
          </w:tcPr>
          <w:p w14:paraId="430DFD4E" w14:textId="77777777" w:rsidR="009156B6" w:rsidRPr="009156B6" w:rsidRDefault="009156B6" w:rsidP="009156B6">
            <w:pPr>
              <w:overflowPunct/>
              <w:autoSpaceDE/>
              <w:autoSpaceDN/>
              <w:adjustRightInd/>
              <w:spacing w:after="160" w:line="256" w:lineRule="auto"/>
              <w:textAlignment w:val="auto"/>
              <w:rPr>
                <w:rFonts w:ascii="Arial" w:hAnsi="Arial" w:cs="Arial"/>
                <w:sz w:val="36"/>
                <w:szCs w:val="36"/>
                <w:lang w:val="en-US" w:eastAsia="en-US"/>
              </w:rPr>
            </w:pPr>
            <w:r w:rsidRPr="009156B6">
              <w:rPr>
                <w:rFonts w:ascii="Ericsson Hilda" w:hAnsi="Ericsson Hilda" w:cs="Arial"/>
                <w:b/>
                <w:color w:val="FFFFFF"/>
                <w:kern w:val="24"/>
                <w:sz w:val="16"/>
                <w:szCs w:val="16"/>
                <w:lang w:val="en-US" w:eastAsia="en-US"/>
              </w:rPr>
              <w:t>Carrier frequency</w:t>
            </w:r>
          </w:p>
        </w:tc>
        <w:tc>
          <w:tcPr>
            <w:tcW w:w="5740" w:type="dxa"/>
            <w:tcBorders>
              <w:top w:val="single" w:sz="8" w:space="0" w:color="FFFFFF"/>
              <w:left w:val="single" w:sz="8" w:space="0" w:color="FFFFFF"/>
              <w:bottom w:val="single" w:sz="8" w:space="0" w:color="FFFFFF"/>
              <w:right w:val="single" w:sz="8" w:space="0" w:color="FFFFFF"/>
            </w:tcBorders>
            <w:shd w:val="clear" w:color="auto" w:fill="CBD8F9"/>
            <w:tcMar>
              <w:top w:w="15" w:type="dxa"/>
              <w:left w:w="39" w:type="dxa"/>
              <w:bottom w:w="0" w:type="dxa"/>
              <w:right w:w="39" w:type="dxa"/>
            </w:tcMar>
            <w:vAlign w:val="center"/>
            <w:hideMark/>
          </w:tcPr>
          <w:p w14:paraId="0ABB6F82" w14:textId="77777777" w:rsidR="009156B6" w:rsidRPr="009156B6" w:rsidRDefault="009156B6" w:rsidP="009156B6">
            <w:pPr>
              <w:overflowPunct/>
              <w:autoSpaceDE/>
              <w:autoSpaceDN/>
              <w:adjustRightInd/>
              <w:spacing w:after="160" w:line="256" w:lineRule="auto"/>
              <w:jc w:val="center"/>
              <w:textAlignment w:val="auto"/>
              <w:rPr>
                <w:rFonts w:ascii="Arial" w:hAnsi="Arial" w:cs="Arial"/>
                <w:sz w:val="36"/>
                <w:szCs w:val="36"/>
                <w:lang w:val="en-US" w:eastAsia="en-US"/>
              </w:rPr>
            </w:pPr>
            <w:r w:rsidRPr="009156B6">
              <w:rPr>
                <w:rFonts w:ascii="Ericsson Hilda" w:hAnsi="Ericsson Hilda" w:cs="Arial"/>
                <w:color w:val="181818"/>
                <w:kern w:val="24"/>
                <w:sz w:val="16"/>
                <w:szCs w:val="16"/>
                <w:lang w:val="en-US" w:eastAsia="en-US"/>
              </w:rPr>
              <w:t>4 GHz</w:t>
            </w:r>
          </w:p>
        </w:tc>
      </w:tr>
      <w:tr w:rsidR="009156B6" w:rsidRPr="009156B6" w14:paraId="3E0B385B" w14:textId="77777777" w:rsidTr="009156B6">
        <w:trPr>
          <w:trHeight w:val="226"/>
        </w:trPr>
        <w:tc>
          <w:tcPr>
            <w:tcW w:w="2380" w:type="dxa"/>
            <w:tcBorders>
              <w:top w:val="single" w:sz="8" w:space="0" w:color="FFFFFF"/>
              <w:left w:val="single" w:sz="8" w:space="0" w:color="FFFFFF"/>
              <w:bottom w:val="single" w:sz="8" w:space="0" w:color="FFFFFF"/>
              <w:right w:val="single" w:sz="8" w:space="0" w:color="FFFFFF"/>
            </w:tcBorders>
            <w:shd w:val="clear" w:color="auto" w:fill="0082F0"/>
            <w:tcMar>
              <w:top w:w="15" w:type="dxa"/>
              <w:left w:w="39" w:type="dxa"/>
              <w:bottom w:w="0" w:type="dxa"/>
              <w:right w:w="39" w:type="dxa"/>
            </w:tcMar>
            <w:vAlign w:val="center"/>
            <w:hideMark/>
          </w:tcPr>
          <w:p w14:paraId="5B22EF90" w14:textId="77777777" w:rsidR="009156B6" w:rsidRPr="009156B6" w:rsidRDefault="009156B6" w:rsidP="009156B6">
            <w:pPr>
              <w:overflowPunct/>
              <w:autoSpaceDE/>
              <w:autoSpaceDN/>
              <w:adjustRightInd/>
              <w:spacing w:after="160" w:line="256" w:lineRule="auto"/>
              <w:textAlignment w:val="auto"/>
              <w:rPr>
                <w:rFonts w:ascii="Arial" w:hAnsi="Arial" w:cs="Arial"/>
                <w:sz w:val="36"/>
                <w:szCs w:val="36"/>
                <w:lang w:val="en-US" w:eastAsia="en-US"/>
              </w:rPr>
            </w:pPr>
            <w:r w:rsidRPr="009156B6">
              <w:rPr>
                <w:rFonts w:ascii="Ericsson Hilda" w:hAnsi="Ericsson Hilda" w:cs="Arial"/>
                <w:b/>
                <w:color w:val="FFFFFF"/>
                <w:kern w:val="24"/>
                <w:sz w:val="16"/>
                <w:szCs w:val="16"/>
                <w:lang w:val="en-US" w:eastAsia="en-US"/>
              </w:rPr>
              <w:t>Subcarrier spacing</w:t>
            </w:r>
          </w:p>
        </w:tc>
        <w:tc>
          <w:tcPr>
            <w:tcW w:w="5740" w:type="dxa"/>
            <w:tcBorders>
              <w:top w:val="single" w:sz="8" w:space="0" w:color="FFFFFF"/>
              <w:left w:val="single" w:sz="8" w:space="0" w:color="FFFFFF"/>
              <w:bottom w:val="single" w:sz="8" w:space="0" w:color="FFFFFF"/>
              <w:right w:val="single" w:sz="8" w:space="0" w:color="FFFFFF"/>
            </w:tcBorders>
            <w:shd w:val="clear" w:color="auto" w:fill="E7EDFC"/>
            <w:tcMar>
              <w:top w:w="15" w:type="dxa"/>
              <w:left w:w="39" w:type="dxa"/>
              <w:bottom w:w="0" w:type="dxa"/>
              <w:right w:w="39" w:type="dxa"/>
            </w:tcMar>
            <w:vAlign w:val="center"/>
            <w:hideMark/>
          </w:tcPr>
          <w:p w14:paraId="664D498B" w14:textId="77777777" w:rsidR="009156B6" w:rsidRPr="009156B6" w:rsidRDefault="009156B6" w:rsidP="009156B6">
            <w:pPr>
              <w:overflowPunct/>
              <w:autoSpaceDE/>
              <w:autoSpaceDN/>
              <w:adjustRightInd/>
              <w:spacing w:after="160" w:line="256" w:lineRule="auto"/>
              <w:jc w:val="center"/>
              <w:textAlignment w:val="auto"/>
              <w:rPr>
                <w:rFonts w:ascii="Arial" w:hAnsi="Arial" w:cs="Arial"/>
                <w:sz w:val="36"/>
                <w:szCs w:val="36"/>
                <w:lang w:val="en-US" w:eastAsia="en-US"/>
              </w:rPr>
            </w:pPr>
            <w:r w:rsidRPr="009156B6">
              <w:rPr>
                <w:rFonts w:ascii="Ericsson Hilda" w:hAnsi="Ericsson Hilda" w:cs="Arial"/>
                <w:color w:val="181818"/>
                <w:kern w:val="24"/>
                <w:sz w:val="16"/>
                <w:szCs w:val="16"/>
                <w:lang w:val="en-US" w:eastAsia="en-US"/>
              </w:rPr>
              <w:t>30 kHz</w:t>
            </w:r>
          </w:p>
        </w:tc>
      </w:tr>
      <w:tr w:rsidR="009156B6" w:rsidRPr="009156B6" w14:paraId="015B69DF" w14:textId="77777777" w:rsidTr="009156B6">
        <w:trPr>
          <w:trHeight w:val="226"/>
        </w:trPr>
        <w:tc>
          <w:tcPr>
            <w:tcW w:w="2380" w:type="dxa"/>
            <w:tcBorders>
              <w:top w:val="single" w:sz="8" w:space="0" w:color="FFFFFF"/>
              <w:left w:val="single" w:sz="8" w:space="0" w:color="FFFFFF"/>
              <w:bottom w:val="single" w:sz="8" w:space="0" w:color="FFFFFF"/>
              <w:right w:val="single" w:sz="8" w:space="0" w:color="FFFFFF"/>
            </w:tcBorders>
            <w:shd w:val="clear" w:color="auto" w:fill="0082F0"/>
            <w:tcMar>
              <w:top w:w="15" w:type="dxa"/>
              <w:left w:w="39" w:type="dxa"/>
              <w:bottom w:w="0" w:type="dxa"/>
              <w:right w:w="39" w:type="dxa"/>
            </w:tcMar>
            <w:vAlign w:val="center"/>
            <w:hideMark/>
          </w:tcPr>
          <w:p w14:paraId="4F7DD340" w14:textId="77777777" w:rsidR="009156B6" w:rsidRPr="009156B6" w:rsidRDefault="009156B6" w:rsidP="009156B6">
            <w:pPr>
              <w:overflowPunct/>
              <w:autoSpaceDE/>
              <w:autoSpaceDN/>
              <w:adjustRightInd/>
              <w:spacing w:after="160" w:line="256" w:lineRule="auto"/>
              <w:textAlignment w:val="auto"/>
              <w:rPr>
                <w:rFonts w:ascii="Arial" w:hAnsi="Arial" w:cs="Arial"/>
                <w:sz w:val="36"/>
                <w:szCs w:val="36"/>
                <w:lang w:val="en-US" w:eastAsia="en-US"/>
              </w:rPr>
            </w:pPr>
            <w:r w:rsidRPr="009156B6">
              <w:rPr>
                <w:rFonts w:ascii="Ericsson Hilda" w:hAnsi="Ericsson Hilda" w:cs="Arial"/>
                <w:b/>
                <w:color w:val="FFFFFF"/>
                <w:kern w:val="24"/>
                <w:sz w:val="16"/>
                <w:szCs w:val="16"/>
                <w:lang w:val="en-US" w:eastAsia="en-US"/>
              </w:rPr>
              <w:t>BS height</w:t>
            </w:r>
          </w:p>
        </w:tc>
        <w:tc>
          <w:tcPr>
            <w:tcW w:w="5740" w:type="dxa"/>
            <w:tcBorders>
              <w:top w:val="single" w:sz="8" w:space="0" w:color="FFFFFF"/>
              <w:left w:val="single" w:sz="8" w:space="0" w:color="FFFFFF"/>
              <w:bottom w:val="single" w:sz="8" w:space="0" w:color="FFFFFF"/>
              <w:right w:val="single" w:sz="8" w:space="0" w:color="FFFFFF"/>
            </w:tcBorders>
            <w:shd w:val="clear" w:color="auto" w:fill="CBD8F9"/>
            <w:tcMar>
              <w:top w:w="15" w:type="dxa"/>
              <w:left w:w="39" w:type="dxa"/>
              <w:bottom w:w="0" w:type="dxa"/>
              <w:right w:w="39" w:type="dxa"/>
            </w:tcMar>
            <w:vAlign w:val="center"/>
            <w:hideMark/>
          </w:tcPr>
          <w:p w14:paraId="291E1013" w14:textId="77777777" w:rsidR="009156B6" w:rsidRPr="009156B6" w:rsidRDefault="009156B6" w:rsidP="009156B6">
            <w:pPr>
              <w:overflowPunct/>
              <w:autoSpaceDE/>
              <w:autoSpaceDN/>
              <w:adjustRightInd/>
              <w:spacing w:after="160" w:line="256" w:lineRule="auto"/>
              <w:jc w:val="center"/>
              <w:textAlignment w:val="auto"/>
              <w:rPr>
                <w:rFonts w:ascii="Arial" w:hAnsi="Arial" w:cs="Arial"/>
                <w:sz w:val="36"/>
                <w:szCs w:val="36"/>
                <w:lang w:val="en-US" w:eastAsia="en-US"/>
              </w:rPr>
            </w:pPr>
            <w:r w:rsidRPr="009156B6">
              <w:rPr>
                <w:rFonts w:ascii="Ericsson Hilda" w:hAnsi="Ericsson Hilda" w:cs="Arial"/>
                <w:color w:val="181818"/>
                <w:kern w:val="24"/>
                <w:sz w:val="16"/>
                <w:szCs w:val="16"/>
                <w:lang w:val="en-US" w:eastAsia="en-US"/>
              </w:rPr>
              <w:t>25m</w:t>
            </w:r>
          </w:p>
        </w:tc>
      </w:tr>
      <w:tr w:rsidR="009156B6" w:rsidRPr="009156B6" w14:paraId="3EBD417F" w14:textId="77777777" w:rsidTr="009156B6">
        <w:trPr>
          <w:trHeight w:val="467"/>
        </w:trPr>
        <w:tc>
          <w:tcPr>
            <w:tcW w:w="2380" w:type="dxa"/>
            <w:tcBorders>
              <w:top w:val="single" w:sz="8" w:space="0" w:color="FFFFFF"/>
              <w:left w:val="single" w:sz="8" w:space="0" w:color="FFFFFF"/>
              <w:bottom w:val="single" w:sz="8" w:space="0" w:color="FFFFFF"/>
              <w:right w:val="single" w:sz="8" w:space="0" w:color="FFFFFF"/>
            </w:tcBorders>
            <w:shd w:val="clear" w:color="auto" w:fill="0082F0"/>
            <w:tcMar>
              <w:top w:w="15" w:type="dxa"/>
              <w:left w:w="39" w:type="dxa"/>
              <w:bottom w:w="0" w:type="dxa"/>
              <w:right w:w="39" w:type="dxa"/>
            </w:tcMar>
            <w:vAlign w:val="center"/>
            <w:hideMark/>
          </w:tcPr>
          <w:p w14:paraId="2AF92FA2" w14:textId="77777777" w:rsidR="009156B6" w:rsidRPr="009156B6" w:rsidRDefault="009156B6" w:rsidP="009156B6">
            <w:pPr>
              <w:overflowPunct/>
              <w:autoSpaceDE/>
              <w:autoSpaceDN/>
              <w:adjustRightInd/>
              <w:spacing w:after="160" w:line="256" w:lineRule="auto"/>
              <w:textAlignment w:val="auto"/>
              <w:rPr>
                <w:rFonts w:ascii="Arial" w:hAnsi="Arial" w:cs="Arial"/>
                <w:sz w:val="36"/>
                <w:szCs w:val="36"/>
                <w:lang w:val="en-US" w:eastAsia="en-US"/>
              </w:rPr>
            </w:pPr>
            <w:r w:rsidRPr="009156B6">
              <w:rPr>
                <w:rFonts w:ascii="Ericsson Hilda" w:hAnsi="Ericsson Hilda" w:cs="Arial"/>
                <w:b/>
                <w:color w:val="FFFFFF"/>
                <w:kern w:val="24"/>
                <w:sz w:val="16"/>
                <w:szCs w:val="16"/>
                <w:lang w:val="en-US" w:eastAsia="en-US"/>
              </w:rPr>
              <w:t>UE height</w:t>
            </w:r>
          </w:p>
        </w:tc>
        <w:tc>
          <w:tcPr>
            <w:tcW w:w="5740" w:type="dxa"/>
            <w:tcBorders>
              <w:top w:val="single" w:sz="8" w:space="0" w:color="FFFFFF"/>
              <w:left w:val="single" w:sz="8" w:space="0" w:color="FFFFFF"/>
              <w:bottom w:val="single" w:sz="8" w:space="0" w:color="FFFFFF"/>
              <w:right w:val="single" w:sz="8" w:space="0" w:color="FFFFFF"/>
            </w:tcBorders>
            <w:shd w:val="clear" w:color="auto" w:fill="E7EDFC"/>
            <w:tcMar>
              <w:top w:w="15" w:type="dxa"/>
              <w:left w:w="39" w:type="dxa"/>
              <w:bottom w:w="0" w:type="dxa"/>
              <w:right w:w="39" w:type="dxa"/>
            </w:tcMar>
            <w:vAlign w:val="center"/>
            <w:hideMark/>
          </w:tcPr>
          <w:p w14:paraId="34A5265B" w14:textId="77777777" w:rsidR="009156B6" w:rsidRPr="009156B6" w:rsidRDefault="009156B6" w:rsidP="009156B6">
            <w:pPr>
              <w:overflowPunct/>
              <w:autoSpaceDE/>
              <w:autoSpaceDN/>
              <w:adjustRightInd/>
              <w:spacing w:after="160" w:line="256" w:lineRule="auto"/>
              <w:jc w:val="center"/>
              <w:textAlignment w:val="auto"/>
              <w:rPr>
                <w:rFonts w:ascii="Arial" w:hAnsi="Arial" w:cs="Arial"/>
                <w:sz w:val="36"/>
                <w:szCs w:val="36"/>
                <w:lang w:val="en-US" w:eastAsia="en-US"/>
              </w:rPr>
            </w:pPr>
            <w:r w:rsidRPr="009156B6">
              <w:rPr>
                <w:rFonts w:ascii="Ericsson Hilda" w:hAnsi="Ericsson Hilda" w:cs="Arial"/>
                <w:color w:val="181818"/>
                <w:kern w:val="24"/>
                <w:sz w:val="16"/>
                <w:szCs w:val="16"/>
                <w:lang w:val="en-US" w:eastAsia="en-US"/>
              </w:rPr>
              <w:t xml:space="preserve">For Urban Macro, the UE height for indoor UEs is updated according to 38.913 </w:t>
            </w:r>
          </w:p>
        </w:tc>
      </w:tr>
      <w:tr w:rsidR="009156B6" w:rsidRPr="009156B6" w14:paraId="180D8095" w14:textId="77777777" w:rsidTr="009156B6">
        <w:trPr>
          <w:trHeight w:val="226"/>
        </w:trPr>
        <w:tc>
          <w:tcPr>
            <w:tcW w:w="2380" w:type="dxa"/>
            <w:tcBorders>
              <w:top w:val="single" w:sz="8" w:space="0" w:color="FFFFFF"/>
              <w:left w:val="single" w:sz="8" w:space="0" w:color="FFFFFF"/>
              <w:bottom w:val="single" w:sz="8" w:space="0" w:color="FFFFFF"/>
              <w:right w:val="single" w:sz="8" w:space="0" w:color="FFFFFF"/>
            </w:tcBorders>
            <w:shd w:val="clear" w:color="auto" w:fill="0082F0"/>
            <w:tcMar>
              <w:top w:w="15" w:type="dxa"/>
              <w:left w:w="39" w:type="dxa"/>
              <w:bottom w:w="0" w:type="dxa"/>
              <w:right w:w="39" w:type="dxa"/>
            </w:tcMar>
            <w:vAlign w:val="center"/>
            <w:hideMark/>
          </w:tcPr>
          <w:p w14:paraId="7D866B74" w14:textId="77777777" w:rsidR="009156B6" w:rsidRPr="009156B6" w:rsidRDefault="009156B6" w:rsidP="009156B6">
            <w:pPr>
              <w:overflowPunct/>
              <w:autoSpaceDE/>
              <w:autoSpaceDN/>
              <w:adjustRightInd/>
              <w:spacing w:after="160" w:line="256" w:lineRule="auto"/>
              <w:textAlignment w:val="auto"/>
              <w:rPr>
                <w:rFonts w:ascii="Arial" w:hAnsi="Arial" w:cs="Arial"/>
                <w:sz w:val="36"/>
                <w:szCs w:val="36"/>
                <w:lang w:val="en-US" w:eastAsia="en-US"/>
              </w:rPr>
            </w:pPr>
            <w:r w:rsidRPr="009156B6">
              <w:rPr>
                <w:rFonts w:ascii="Ericsson Hilda" w:hAnsi="Ericsson Hilda" w:cs="Arial"/>
                <w:b/>
                <w:color w:val="FFFFFF"/>
                <w:kern w:val="24"/>
                <w:sz w:val="16"/>
                <w:szCs w:val="16"/>
                <w:lang w:val="en-US" w:eastAsia="en-US"/>
              </w:rPr>
              <w:t>BS noise figure</w:t>
            </w:r>
          </w:p>
        </w:tc>
        <w:tc>
          <w:tcPr>
            <w:tcW w:w="5740" w:type="dxa"/>
            <w:tcBorders>
              <w:top w:val="single" w:sz="8" w:space="0" w:color="FFFFFF"/>
              <w:left w:val="single" w:sz="8" w:space="0" w:color="FFFFFF"/>
              <w:bottom w:val="single" w:sz="8" w:space="0" w:color="FFFFFF"/>
              <w:right w:val="single" w:sz="8" w:space="0" w:color="FFFFFF"/>
            </w:tcBorders>
            <w:shd w:val="clear" w:color="auto" w:fill="CBD8F9"/>
            <w:tcMar>
              <w:top w:w="15" w:type="dxa"/>
              <w:left w:w="39" w:type="dxa"/>
              <w:bottom w:w="0" w:type="dxa"/>
              <w:right w:w="39" w:type="dxa"/>
            </w:tcMar>
            <w:vAlign w:val="center"/>
            <w:hideMark/>
          </w:tcPr>
          <w:p w14:paraId="28D54039" w14:textId="77777777" w:rsidR="009156B6" w:rsidRPr="009156B6" w:rsidRDefault="009156B6" w:rsidP="009156B6">
            <w:pPr>
              <w:overflowPunct/>
              <w:autoSpaceDE/>
              <w:autoSpaceDN/>
              <w:adjustRightInd/>
              <w:spacing w:after="160" w:line="256" w:lineRule="auto"/>
              <w:jc w:val="center"/>
              <w:textAlignment w:val="auto"/>
              <w:rPr>
                <w:rFonts w:ascii="Arial" w:hAnsi="Arial" w:cs="Arial"/>
                <w:sz w:val="36"/>
                <w:szCs w:val="36"/>
                <w:lang w:val="en-US" w:eastAsia="en-US"/>
              </w:rPr>
            </w:pPr>
            <w:r w:rsidRPr="009156B6">
              <w:rPr>
                <w:rFonts w:ascii="Ericsson Hilda" w:hAnsi="Ericsson Hilda" w:cs="Arial"/>
                <w:color w:val="181818"/>
                <w:kern w:val="24"/>
                <w:sz w:val="16"/>
                <w:szCs w:val="16"/>
                <w:lang w:val="en-US" w:eastAsia="en-US"/>
              </w:rPr>
              <w:t>5 dB</w:t>
            </w:r>
          </w:p>
        </w:tc>
      </w:tr>
      <w:tr w:rsidR="009156B6" w:rsidRPr="009156B6" w14:paraId="774C7101" w14:textId="77777777" w:rsidTr="009156B6">
        <w:trPr>
          <w:trHeight w:val="226"/>
        </w:trPr>
        <w:tc>
          <w:tcPr>
            <w:tcW w:w="2380" w:type="dxa"/>
            <w:tcBorders>
              <w:top w:val="single" w:sz="8" w:space="0" w:color="FFFFFF"/>
              <w:left w:val="single" w:sz="8" w:space="0" w:color="FFFFFF"/>
              <w:bottom w:val="single" w:sz="8" w:space="0" w:color="FFFFFF"/>
              <w:right w:val="single" w:sz="8" w:space="0" w:color="FFFFFF"/>
            </w:tcBorders>
            <w:shd w:val="clear" w:color="auto" w:fill="0082F0"/>
            <w:tcMar>
              <w:top w:w="15" w:type="dxa"/>
              <w:left w:w="39" w:type="dxa"/>
              <w:bottom w:w="0" w:type="dxa"/>
              <w:right w:w="39" w:type="dxa"/>
            </w:tcMar>
            <w:vAlign w:val="center"/>
            <w:hideMark/>
          </w:tcPr>
          <w:p w14:paraId="590A9E9B" w14:textId="77777777" w:rsidR="009156B6" w:rsidRPr="009156B6" w:rsidRDefault="009156B6" w:rsidP="009156B6">
            <w:pPr>
              <w:overflowPunct/>
              <w:autoSpaceDE/>
              <w:autoSpaceDN/>
              <w:adjustRightInd/>
              <w:spacing w:after="160" w:line="256" w:lineRule="auto"/>
              <w:textAlignment w:val="auto"/>
              <w:rPr>
                <w:rFonts w:ascii="Arial" w:hAnsi="Arial" w:cs="Arial"/>
                <w:sz w:val="36"/>
                <w:szCs w:val="36"/>
                <w:lang w:val="en-US" w:eastAsia="en-US"/>
              </w:rPr>
            </w:pPr>
            <w:r w:rsidRPr="009156B6">
              <w:rPr>
                <w:rFonts w:ascii="Ericsson Hilda" w:hAnsi="Ericsson Hilda" w:cs="Arial"/>
                <w:b/>
                <w:color w:val="FFFFFF"/>
                <w:kern w:val="24"/>
                <w:sz w:val="16"/>
                <w:szCs w:val="16"/>
                <w:lang w:val="en-US" w:eastAsia="en-US"/>
              </w:rPr>
              <w:t>UE noise figure</w:t>
            </w:r>
          </w:p>
        </w:tc>
        <w:tc>
          <w:tcPr>
            <w:tcW w:w="5740" w:type="dxa"/>
            <w:tcBorders>
              <w:top w:val="single" w:sz="8" w:space="0" w:color="FFFFFF"/>
              <w:left w:val="single" w:sz="8" w:space="0" w:color="FFFFFF"/>
              <w:bottom w:val="single" w:sz="8" w:space="0" w:color="FFFFFF"/>
              <w:right w:val="single" w:sz="8" w:space="0" w:color="FFFFFF"/>
            </w:tcBorders>
            <w:shd w:val="clear" w:color="auto" w:fill="E7EDFC"/>
            <w:tcMar>
              <w:top w:w="15" w:type="dxa"/>
              <w:left w:w="39" w:type="dxa"/>
              <w:bottom w:w="0" w:type="dxa"/>
              <w:right w:w="39" w:type="dxa"/>
            </w:tcMar>
            <w:vAlign w:val="center"/>
            <w:hideMark/>
          </w:tcPr>
          <w:p w14:paraId="07738F48" w14:textId="77777777" w:rsidR="009156B6" w:rsidRPr="009156B6" w:rsidRDefault="009156B6" w:rsidP="009156B6">
            <w:pPr>
              <w:overflowPunct/>
              <w:autoSpaceDE/>
              <w:autoSpaceDN/>
              <w:adjustRightInd/>
              <w:spacing w:after="160" w:line="256" w:lineRule="auto"/>
              <w:jc w:val="center"/>
              <w:textAlignment w:val="auto"/>
              <w:rPr>
                <w:rFonts w:ascii="Arial" w:hAnsi="Arial" w:cs="Arial"/>
                <w:sz w:val="36"/>
                <w:szCs w:val="36"/>
                <w:lang w:val="en-US" w:eastAsia="en-US"/>
              </w:rPr>
            </w:pPr>
            <w:r w:rsidRPr="009156B6">
              <w:rPr>
                <w:rFonts w:ascii="Ericsson Hilda" w:hAnsi="Ericsson Hilda" w:cs="Arial"/>
                <w:color w:val="181818"/>
                <w:kern w:val="24"/>
                <w:sz w:val="16"/>
                <w:szCs w:val="16"/>
                <w:lang w:val="en-US" w:eastAsia="en-US"/>
              </w:rPr>
              <w:t>9 dB</w:t>
            </w:r>
          </w:p>
        </w:tc>
      </w:tr>
      <w:tr w:rsidR="009156B6" w:rsidRPr="009156B6" w14:paraId="60B06FA6" w14:textId="77777777" w:rsidTr="009156B6">
        <w:trPr>
          <w:trHeight w:val="226"/>
        </w:trPr>
        <w:tc>
          <w:tcPr>
            <w:tcW w:w="2380" w:type="dxa"/>
            <w:tcBorders>
              <w:top w:val="single" w:sz="8" w:space="0" w:color="FFFFFF"/>
              <w:left w:val="single" w:sz="8" w:space="0" w:color="FFFFFF"/>
              <w:bottom w:val="single" w:sz="8" w:space="0" w:color="FFFFFF"/>
              <w:right w:val="single" w:sz="8" w:space="0" w:color="FFFFFF"/>
            </w:tcBorders>
            <w:shd w:val="clear" w:color="auto" w:fill="0082F0"/>
            <w:tcMar>
              <w:top w:w="15" w:type="dxa"/>
              <w:left w:w="39" w:type="dxa"/>
              <w:bottom w:w="0" w:type="dxa"/>
              <w:right w:w="39" w:type="dxa"/>
            </w:tcMar>
            <w:vAlign w:val="center"/>
            <w:hideMark/>
          </w:tcPr>
          <w:p w14:paraId="4A9827E0" w14:textId="77777777" w:rsidR="009156B6" w:rsidRPr="009156B6" w:rsidRDefault="009156B6" w:rsidP="009156B6">
            <w:pPr>
              <w:overflowPunct/>
              <w:autoSpaceDE/>
              <w:autoSpaceDN/>
              <w:adjustRightInd/>
              <w:spacing w:after="160" w:line="256" w:lineRule="auto"/>
              <w:textAlignment w:val="auto"/>
              <w:rPr>
                <w:rFonts w:ascii="Arial" w:hAnsi="Arial" w:cs="Arial"/>
                <w:sz w:val="36"/>
                <w:szCs w:val="36"/>
                <w:lang w:val="en-US" w:eastAsia="en-US"/>
              </w:rPr>
            </w:pPr>
            <w:r w:rsidRPr="009156B6">
              <w:rPr>
                <w:rFonts w:ascii="Ericsson Hilda" w:hAnsi="Ericsson Hilda" w:cs="Arial"/>
                <w:b/>
                <w:color w:val="FFFFFF"/>
                <w:kern w:val="24"/>
                <w:sz w:val="16"/>
                <w:szCs w:val="16"/>
                <w:lang w:val="en-US" w:eastAsia="en-US"/>
              </w:rPr>
              <w:t>BS receiver</w:t>
            </w:r>
          </w:p>
        </w:tc>
        <w:tc>
          <w:tcPr>
            <w:tcW w:w="5740" w:type="dxa"/>
            <w:tcBorders>
              <w:top w:val="single" w:sz="8" w:space="0" w:color="FFFFFF"/>
              <w:left w:val="single" w:sz="8" w:space="0" w:color="FFFFFF"/>
              <w:bottom w:val="single" w:sz="8" w:space="0" w:color="FFFFFF"/>
              <w:right w:val="single" w:sz="8" w:space="0" w:color="FFFFFF"/>
            </w:tcBorders>
            <w:shd w:val="clear" w:color="auto" w:fill="CBD8F9"/>
            <w:tcMar>
              <w:top w:w="15" w:type="dxa"/>
              <w:left w:w="39" w:type="dxa"/>
              <w:bottom w:w="0" w:type="dxa"/>
              <w:right w:w="39" w:type="dxa"/>
            </w:tcMar>
            <w:vAlign w:val="center"/>
            <w:hideMark/>
          </w:tcPr>
          <w:p w14:paraId="4A3EA799" w14:textId="77777777" w:rsidR="009156B6" w:rsidRPr="009156B6" w:rsidRDefault="009156B6" w:rsidP="009156B6">
            <w:pPr>
              <w:overflowPunct/>
              <w:autoSpaceDE/>
              <w:autoSpaceDN/>
              <w:adjustRightInd/>
              <w:spacing w:after="160" w:line="256" w:lineRule="auto"/>
              <w:jc w:val="center"/>
              <w:textAlignment w:val="auto"/>
              <w:rPr>
                <w:rFonts w:ascii="Arial" w:hAnsi="Arial" w:cs="Arial"/>
                <w:sz w:val="36"/>
                <w:szCs w:val="36"/>
                <w:lang w:val="en-US" w:eastAsia="en-US"/>
              </w:rPr>
            </w:pPr>
            <w:r w:rsidRPr="009156B6">
              <w:rPr>
                <w:rFonts w:ascii="Ericsson Hilda" w:hAnsi="Ericsson Hilda" w:cs="Arial"/>
                <w:color w:val="181818"/>
                <w:kern w:val="24"/>
                <w:sz w:val="16"/>
                <w:szCs w:val="16"/>
                <w:lang w:val="en-US" w:eastAsia="en-US"/>
              </w:rPr>
              <w:t>MMSE-IRC</w:t>
            </w:r>
          </w:p>
        </w:tc>
      </w:tr>
      <w:tr w:rsidR="009156B6" w:rsidRPr="009156B6" w14:paraId="78004034" w14:textId="77777777" w:rsidTr="009156B6">
        <w:trPr>
          <w:trHeight w:val="226"/>
        </w:trPr>
        <w:tc>
          <w:tcPr>
            <w:tcW w:w="2380" w:type="dxa"/>
            <w:tcBorders>
              <w:top w:val="single" w:sz="8" w:space="0" w:color="FFFFFF"/>
              <w:left w:val="single" w:sz="8" w:space="0" w:color="FFFFFF"/>
              <w:bottom w:val="single" w:sz="8" w:space="0" w:color="FFFFFF"/>
              <w:right w:val="single" w:sz="8" w:space="0" w:color="FFFFFF"/>
            </w:tcBorders>
            <w:shd w:val="clear" w:color="auto" w:fill="0082F0"/>
            <w:tcMar>
              <w:top w:w="15" w:type="dxa"/>
              <w:left w:w="39" w:type="dxa"/>
              <w:bottom w:w="0" w:type="dxa"/>
              <w:right w:w="39" w:type="dxa"/>
            </w:tcMar>
            <w:vAlign w:val="center"/>
            <w:hideMark/>
          </w:tcPr>
          <w:p w14:paraId="6BB80FB0" w14:textId="77777777" w:rsidR="009156B6" w:rsidRPr="009156B6" w:rsidRDefault="009156B6" w:rsidP="009156B6">
            <w:pPr>
              <w:overflowPunct/>
              <w:autoSpaceDE/>
              <w:autoSpaceDN/>
              <w:adjustRightInd/>
              <w:spacing w:after="160" w:line="256" w:lineRule="auto"/>
              <w:textAlignment w:val="auto"/>
              <w:rPr>
                <w:rFonts w:ascii="Arial" w:hAnsi="Arial" w:cs="Arial"/>
                <w:sz w:val="36"/>
                <w:szCs w:val="36"/>
                <w:lang w:val="en-US" w:eastAsia="en-US"/>
              </w:rPr>
            </w:pPr>
            <w:r w:rsidRPr="009156B6">
              <w:rPr>
                <w:rFonts w:ascii="Ericsson Hilda" w:hAnsi="Ericsson Hilda" w:cs="Arial"/>
                <w:b/>
                <w:color w:val="FFFFFF"/>
                <w:kern w:val="24"/>
                <w:sz w:val="16"/>
                <w:szCs w:val="16"/>
                <w:lang w:val="en-US" w:eastAsia="en-US"/>
              </w:rPr>
              <w:t>UE receiver</w:t>
            </w:r>
          </w:p>
        </w:tc>
        <w:tc>
          <w:tcPr>
            <w:tcW w:w="5740" w:type="dxa"/>
            <w:tcBorders>
              <w:top w:val="single" w:sz="8" w:space="0" w:color="FFFFFF"/>
              <w:left w:val="single" w:sz="8" w:space="0" w:color="FFFFFF"/>
              <w:bottom w:val="single" w:sz="8" w:space="0" w:color="FFFFFF"/>
              <w:right w:val="single" w:sz="8" w:space="0" w:color="FFFFFF"/>
            </w:tcBorders>
            <w:shd w:val="clear" w:color="auto" w:fill="E7EDFC"/>
            <w:tcMar>
              <w:top w:w="15" w:type="dxa"/>
              <w:left w:w="39" w:type="dxa"/>
              <w:bottom w:w="0" w:type="dxa"/>
              <w:right w:w="39" w:type="dxa"/>
            </w:tcMar>
            <w:vAlign w:val="center"/>
            <w:hideMark/>
          </w:tcPr>
          <w:p w14:paraId="0F3ED1B8" w14:textId="77777777" w:rsidR="009156B6" w:rsidRPr="009156B6" w:rsidRDefault="009156B6" w:rsidP="009156B6">
            <w:pPr>
              <w:overflowPunct/>
              <w:autoSpaceDE/>
              <w:autoSpaceDN/>
              <w:adjustRightInd/>
              <w:spacing w:after="160" w:line="256" w:lineRule="auto"/>
              <w:jc w:val="center"/>
              <w:textAlignment w:val="auto"/>
              <w:rPr>
                <w:rFonts w:ascii="Arial" w:hAnsi="Arial" w:cs="Arial"/>
                <w:sz w:val="36"/>
                <w:szCs w:val="36"/>
                <w:lang w:val="en-US" w:eastAsia="en-US"/>
              </w:rPr>
            </w:pPr>
            <w:r w:rsidRPr="009156B6">
              <w:rPr>
                <w:rFonts w:ascii="Ericsson Hilda" w:hAnsi="Ericsson Hilda" w:cs="Arial"/>
                <w:color w:val="181818"/>
                <w:kern w:val="24"/>
                <w:sz w:val="16"/>
                <w:szCs w:val="16"/>
                <w:lang w:val="en-US" w:eastAsia="en-US"/>
              </w:rPr>
              <w:t>MMSE-IRC</w:t>
            </w:r>
          </w:p>
        </w:tc>
      </w:tr>
      <w:tr w:rsidR="009156B6" w:rsidRPr="009156B6" w14:paraId="3227EED2" w14:textId="77777777" w:rsidTr="009156B6">
        <w:trPr>
          <w:trHeight w:val="226"/>
        </w:trPr>
        <w:tc>
          <w:tcPr>
            <w:tcW w:w="2380" w:type="dxa"/>
            <w:tcBorders>
              <w:top w:val="single" w:sz="8" w:space="0" w:color="FFFFFF"/>
              <w:left w:val="single" w:sz="8" w:space="0" w:color="FFFFFF"/>
              <w:bottom w:val="single" w:sz="8" w:space="0" w:color="FFFFFF"/>
              <w:right w:val="single" w:sz="8" w:space="0" w:color="FFFFFF"/>
            </w:tcBorders>
            <w:shd w:val="clear" w:color="auto" w:fill="0082F0"/>
            <w:tcMar>
              <w:top w:w="15" w:type="dxa"/>
              <w:left w:w="39" w:type="dxa"/>
              <w:bottom w:w="0" w:type="dxa"/>
              <w:right w:w="39" w:type="dxa"/>
            </w:tcMar>
            <w:vAlign w:val="center"/>
            <w:hideMark/>
          </w:tcPr>
          <w:p w14:paraId="3CAC0C38" w14:textId="77777777" w:rsidR="009156B6" w:rsidRPr="009156B6" w:rsidRDefault="009156B6" w:rsidP="009156B6">
            <w:pPr>
              <w:overflowPunct/>
              <w:autoSpaceDE/>
              <w:autoSpaceDN/>
              <w:adjustRightInd/>
              <w:spacing w:after="160" w:line="256" w:lineRule="auto"/>
              <w:textAlignment w:val="auto"/>
              <w:rPr>
                <w:rFonts w:ascii="Arial" w:hAnsi="Arial" w:cs="Arial"/>
                <w:sz w:val="36"/>
                <w:szCs w:val="36"/>
                <w:lang w:val="en-US" w:eastAsia="en-US"/>
              </w:rPr>
            </w:pPr>
            <w:r w:rsidRPr="009156B6">
              <w:rPr>
                <w:rFonts w:ascii="Ericsson Hilda" w:hAnsi="Ericsson Hilda" w:cs="Arial"/>
                <w:b/>
                <w:color w:val="FFFFFF"/>
                <w:kern w:val="24"/>
                <w:sz w:val="16"/>
                <w:szCs w:val="16"/>
                <w:lang w:val="en-US" w:eastAsia="en-US"/>
              </w:rPr>
              <w:t>Channel estimation</w:t>
            </w:r>
          </w:p>
        </w:tc>
        <w:tc>
          <w:tcPr>
            <w:tcW w:w="5740" w:type="dxa"/>
            <w:tcBorders>
              <w:top w:val="single" w:sz="8" w:space="0" w:color="FFFFFF"/>
              <w:left w:val="single" w:sz="8" w:space="0" w:color="FFFFFF"/>
              <w:bottom w:val="single" w:sz="8" w:space="0" w:color="FFFFFF"/>
              <w:right w:val="single" w:sz="8" w:space="0" w:color="FFFFFF"/>
            </w:tcBorders>
            <w:shd w:val="clear" w:color="auto" w:fill="CBD8F9"/>
            <w:tcMar>
              <w:top w:w="15" w:type="dxa"/>
              <w:left w:w="39" w:type="dxa"/>
              <w:bottom w:w="0" w:type="dxa"/>
              <w:right w:w="39" w:type="dxa"/>
            </w:tcMar>
            <w:vAlign w:val="center"/>
            <w:hideMark/>
          </w:tcPr>
          <w:p w14:paraId="2F5D879A" w14:textId="77777777" w:rsidR="009156B6" w:rsidRPr="009156B6" w:rsidRDefault="009156B6" w:rsidP="009156B6">
            <w:pPr>
              <w:overflowPunct/>
              <w:autoSpaceDE/>
              <w:autoSpaceDN/>
              <w:adjustRightInd/>
              <w:spacing w:after="160" w:line="256" w:lineRule="auto"/>
              <w:jc w:val="center"/>
              <w:textAlignment w:val="auto"/>
              <w:rPr>
                <w:rFonts w:ascii="Arial" w:hAnsi="Arial" w:cs="Arial"/>
                <w:sz w:val="36"/>
                <w:szCs w:val="36"/>
                <w:lang w:val="en-US" w:eastAsia="en-US"/>
              </w:rPr>
            </w:pPr>
            <w:r w:rsidRPr="009156B6">
              <w:rPr>
                <w:rFonts w:ascii="Ericsson Hilda" w:hAnsi="Ericsson Hilda" w:cs="Arial"/>
                <w:color w:val="181818"/>
                <w:kern w:val="24"/>
                <w:sz w:val="16"/>
                <w:szCs w:val="16"/>
                <w:lang w:val="en-US" w:eastAsia="en-US"/>
              </w:rPr>
              <w:t>Realistic</w:t>
            </w:r>
          </w:p>
        </w:tc>
      </w:tr>
      <w:tr w:rsidR="009156B6" w:rsidRPr="009156B6" w14:paraId="4E57748F" w14:textId="77777777" w:rsidTr="009156B6">
        <w:trPr>
          <w:trHeight w:val="226"/>
        </w:trPr>
        <w:tc>
          <w:tcPr>
            <w:tcW w:w="2380" w:type="dxa"/>
            <w:tcBorders>
              <w:top w:val="single" w:sz="8" w:space="0" w:color="FFFFFF"/>
              <w:left w:val="single" w:sz="8" w:space="0" w:color="FFFFFF"/>
              <w:bottom w:val="single" w:sz="8" w:space="0" w:color="FFFFFF"/>
              <w:right w:val="single" w:sz="8" w:space="0" w:color="FFFFFF"/>
            </w:tcBorders>
            <w:shd w:val="clear" w:color="auto" w:fill="0082F0"/>
            <w:tcMar>
              <w:top w:w="15" w:type="dxa"/>
              <w:left w:w="39" w:type="dxa"/>
              <w:bottom w:w="0" w:type="dxa"/>
              <w:right w:w="39" w:type="dxa"/>
            </w:tcMar>
            <w:vAlign w:val="center"/>
            <w:hideMark/>
          </w:tcPr>
          <w:p w14:paraId="4101B9E4" w14:textId="77777777" w:rsidR="009156B6" w:rsidRPr="009156B6" w:rsidRDefault="009156B6" w:rsidP="009156B6">
            <w:pPr>
              <w:overflowPunct/>
              <w:autoSpaceDE/>
              <w:autoSpaceDN/>
              <w:adjustRightInd/>
              <w:spacing w:after="160" w:line="256" w:lineRule="auto"/>
              <w:textAlignment w:val="auto"/>
              <w:rPr>
                <w:rFonts w:ascii="Arial" w:hAnsi="Arial" w:cs="Arial"/>
                <w:sz w:val="36"/>
                <w:szCs w:val="36"/>
                <w:lang w:val="en-US" w:eastAsia="en-US"/>
              </w:rPr>
            </w:pPr>
            <w:r w:rsidRPr="009156B6">
              <w:rPr>
                <w:rFonts w:ascii="Ericsson Hilda" w:hAnsi="Ericsson Hilda" w:cs="Arial"/>
                <w:b/>
                <w:color w:val="FFFFFF"/>
                <w:kern w:val="24"/>
                <w:sz w:val="16"/>
                <w:szCs w:val="16"/>
                <w:lang w:val="en-US" w:eastAsia="en-US"/>
              </w:rPr>
              <w:t>UE speed</w:t>
            </w:r>
          </w:p>
        </w:tc>
        <w:tc>
          <w:tcPr>
            <w:tcW w:w="5740" w:type="dxa"/>
            <w:tcBorders>
              <w:top w:val="single" w:sz="8" w:space="0" w:color="FFFFFF"/>
              <w:left w:val="single" w:sz="8" w:space="0" w:color="FFFFFF"/>
              <w:bottom w:val="single" w:sz="8" w:space="0" w:color="FFFFFF"/>
              <w:right w:val="single" w:sz="8" w:space="0" w:color="FFFFFF"/>
            </w:tcBorders>
            <w:shd w:val="clear" w:color="auto" w:fill="E7EDFC"/>
            <w:tcMar>
              <w:top w:w="15" w:type="dxa"/>
              <w:left w:w="39" w:type="dxa"/>
              <w:bottom w:w="0" w:type="dxa"/>
              <w:right w:w="39" w:type="dxa"/>
            </w:tcMar>
            <w:vAlign w:val="center"/>
            <w:hideMark/>
          </w:tcPr>
          <w:p w14:paraId="7A45443B" w14:textId="77777777" w:rsidR="009156B6" w:rsidRPr="009156B6" w:rsidRDefault="009156B6" w:rsidP="009156B6">
            <w:pPr>
              <w:overflowPunct/>
              <w:autoSpaceDE/>
              <w:autoSpaceDN/>
              <w:adjustRightInd/>
              <w:spacing w:after="160" w:line="256" w:lineRule="auto"/>
              <w:jc w:val="center"/>
              <w:textAlignment w:val="auto"/>
              <w:rPr>
                <w:rFonts w:ascii="Arial" w:hAnsi="Arial" w:cs="Arial"/>
                <w:sz w:val="36"/>
                <w:szCs w:val="36"/>
                <w:lang w:val="en-US" w:eastAsia="en-US"/>
              </w:rPr>
            </w:pPr>
            <w:r w:rsidRPr="009156B6">
              <w:rPr>
                <w:rFonts w:ascii="Ericsson Hilda" w:hAnsi="Ericsson Hilda" w:cs="Arial"/>
                <w:color w:val="181818"/>
                <w:kern w:val="24"/>
                <w:sz w:val="16"/>
                <w:szCs w:val="16"/>
                <w:lang w:val="en-US" w:eastAsia="en-US"/>
              </w:rPr>
              <w:t>3 km/h</w:t>
            </w:r>
          </w:p>
        </w:tc>
      </w:tr>
      <w:tr w:rsidR="009156B6" w:rsidRPr="009156B6" w14:paraId="74C93938" w14:textId="77777777" w:rsidTr="009156B6">
        <w:trPr>
          <w:trHeight w:val="226"/>
        </w:trPr>
        <w:tc>
          <w:tcPr>
            <w:tcW w:w="2380" w:type="dxa"/>
            <w:tcBorders>
              <w:top w:val="single" w:sz="8" w:space="0" w:color="FFFFFF"/>
              <w:left w:val="single" w:sz="8" w:space="0" w:color="FFFFFF"/>
              <w:bottom w:val="single" w:sz="8" w:space="0" w:color="FFFFFF"/>
              <w:right w:val="single" w:sz="8" w:space="0" w:color="FFFFFF"/>
            </w:tcBorders>
            <w:shd w:val="clear" w:color="auto" w:fill="0082F0"/>
            <w:tcMar>
              <w:top w:w="15" w:type="dxa"/>
              <w:left w:w="39" w:type="dxa"/>
              <w:bottom w:w="0" w:type="dxa"/>
              <w:right w:w="39" w:type="dxa"/>
            </w:tcMar>
            <w:vAlign w:val="center"/>
            <w:hideMark/>
          </w:tcPr>
          <w:p w14:paraId="0C1F65CC" w14:textId="77777777" w:rsidR="009156B6" w:rsidRPr="009156B6" w:rsidRDefault="009156B6" w:rsidP="009156B6">
            <w:pPr>
              <w:overflowPunct/>
              <w:autoSpaceDE/>
              <w:autoSpaceDN/>
              <w:adjustRightInd/>
              <w:spacing w:after="160" w:line="256" w:lineRule="auto"/>
              <w:textAlignment w:val="auto"/>
              <w:rPr>
                <w:rFonts w:ascii="Arial" w:hAnsi="Arial" w:cs="Arial"/>
                <w:sz w:val="36"/>
                <w:szCs w:val="36"/>
                <w:lang w:val="en-US" w:eastAsia="en-US"/>
              </w:rPr>
            </w:pPr>
            <w:r w:rsidRPr="009156B6">
              <w:rPr>
                <w:rFonts w:ascii="Ericsson Hilda" w:hAnsi="Ericsson Hilda" w:cs="Arial"/>
                <w:b/>
                <w:color w:val="FFFFFF"/>
                <w:kern w:val="24"/>
                <w:sz w:val="16"/>
                <w:szCs w:val="16"/>
                <w:lang w:val="en-US" w:eastAsia="en-US"/>
              </w:rPr>
              <w:t>MCS</w:t>
            </w:r>
          </w:p>
        </w:tc>
        <w:tc>
          <w:tcPr>
            <w:tcW w:w="5740" w:type="dxa"/>
            <w:tcBorders>
              <w:top w:val="single" w:sz="8" w:space="0" w:color="FFFFFF"/>
              <w:left w:val="single" w:sz="8" w:space="0" w:color="FFFFFF"/>
              <w:bottom w:val="single" w:sz="8" w:space="0" w:color="FFFFFF"/>
              <w:right w:val="single" w:sz="8" w:space="0" w:color="FFFFFF"/>
            </w:tcBorders>
            <w:shd w:val="clear" w:color="auto" w:fill="CBD8F9"/>
            <w:tcMar>
              <w:top w:w="15" w:type="dxa"/>
              <w:left w:w="39" w:type="dxa"/>
              <w:bottom w:w="0" w:type="dxa"/>
              <w:right w:w="39" w:type="dxa"/>
            </w:tcMar>
            <w:vAlign w:val="center"/>
            <w:hideMark/>
          </w:tcPr>
          <w:p w14:paraId="2B910067" w14:textId="77777777" w:rsidR="009156B6" w:rsidRPr="009156B6" w:rsidRDefault="009156B6" w:rsidP="009156B6">
            <w:pPr>
              <w:overflowPunct/>
              <w:autoSpaceDE/>
              <w:autoSpaceDN/>
              <w:adjustRightInd/>
              <w:spacing w:after="160" w:line="256" w:lineRule="auto"/>
              <w:jc w:val="center"/>
              <w:textAlignment w:val="auto"/>
              <w:rPr>
                <w:rFonts w:ascii="Arial" w:hAnsi="Arial" w:cs="Arial"/>
                <w:sz w:val="36"/>
                <w:szCs w:val="36"/>
                <w:lang w:val="en-US" w:eastAsia="en-US"/>
              </w:rPr>
            </w:pPr>
            <w:r w:rsidRPr="009156B6">
              <w:rPr>
                <w:rFonts w:ascii="Ericsson Hilda" w:hAnsi="Ericsson Hilda" w:cs="Arial"/>
                <w:color w:val="181818"/>
                <w:kern w:val="24"/>
                <w:sz w:val="16"/>
                <w:szCs w:val="16"/>
                <w:lang w:val="en-US" w:eastAsia="en-US"/>
              </w:rPr>
              <w:t>Up to 256QAM</w:t>
            </w:r>
          </w:p>
        </w:tc>
      </w:tr>
      <w:tr w:rsidR="009156B6" w:rsidRPr="009156B6" w14:paraId="16F22E80" w14:textId="77777777" w:rsidTr="009156B6">
        <w:trPr>
          <w:trHeight w:val="226"/>
        </w:trPr>
        <w:tc>
          <w:tcPr>
            <w:tcW w:w="2380" w:type="dxa"/>
            <w:tcBorders>
              <w:top w:val="single" w:sz="8" w:space="0" w:color="FFFFFF"/>
              <w:left w:val="single" w:sz="8" w:space="0" w:color="FFFFFF"/>
              <w:bottom w:val="single" w:sz="8" w:space="0" w:color="FFFFFF"/>
              <w:right w:val="single" w:sz="8" w:space="0" w:color="FFFFFF"/>
            </w:tcBorders>
            <w:shd w:val="clear" w:color="auto" w:fill="0082F0"/>
            <w:tcMar>
              <w:top w:w="15" w:type="dxa"/>
              <w:left w:w="39" w:type="dxa"/>
              <w:bottom w:w="0" w:type="dxa"/>
              <w:right w:w="39" w:type="dxa"/>
            </w:tcMar>
            <w:vAlign w:val="center"/>
            <w:hideMark/>
          </w:tcPr>
          <w:p w14:paraId="66A51652" w14:textId="77777777" w:rsidR="009156B6" w:rsidRPr="009156B6" w:rsidRDefault="009156B6" w:rsidP="009156B6">
            <w:pPr>
              <w:overflowPunct/>
              <w:autoSpaceDE/>
              <w:autoSpaceDN/>
              <w:adjustRightInd/>
              <w:spacing w:after="160" w:line="256" w:lineRule="auto"/>
              <w:textAlignment w:val="auto"/>
              <w:rPr>
                <w:rFonts w:ascii="Arial" w:hAnsi="Arial" w:cs="Arial"/>
                <w:sz w:val="36"/>
                <w:szCs w:val="36"/>
                <w:lang w:val="en-US" w:eastAsia="en-US"/>
              </w:rPr>
            </w:pPr>
            <w:r w:rsidRPr="009156B6">
              <w:rPr>
                <w:rFonts w:ascii="Ericsson Hilda" w:hAnsi="Ericsson Hilda" w:cs="Arial"/>
                <w:b/>
                <w:color w:val="FFFFFF"/>
                <w:kern w:val="24"/>
                <w:sz w:val="16"/>
                <w:szCs w:val="16"/>
                <w:lang w:val="en-US" w:eastAsia="en-US"/>
              </w:rPr>
              <w:t>BS Antenna Pattern</w:t>
            </w:r>
          </w:p>
        </w:tc>
        <w:tc>
          <w:tcPr>
            <w:tcW w:w="5740" w:type="dxa"/>
            <w:tcBorders>
              <w:top w:val="single" w:sz="8" w:space="0" w:color="FFFFFF"/>
              <w:left w:val="single" w:sz="8" w:space="0" w:color="FFFFFF"/>
              <w:bottom w:val="single" w:sz="8" w:space="0" w:color="FFFFFF"/>
              <w:right w:val="single" w:sz="8" w:space="0" w:color="FFFFFF"/>
            </w:tcBorders>
            <w:shd w:val="clear" w:color="auto" w:fill="E7EDFC"/>
            <w:tcMar>
              <w:top w:w="15" w:type="dxa"/>
              <w:left w:w="39" w:type="dxa"/>
              <w:bottom w:w="0" w:type="dxa"/>
              <w:right w:w="39" w:type="dxa"/>
            </w:tcMar>
            <w:vAlign w:val="center"/>
            <w:hideMark/>
          </w:tcPr>
          <w:p w14:paraId="66564717" w14:textId="77777777" w:rsidR="009156B6" w:rsidRPr="009156B6" w:rsidRDefault="009156B6" w:rsidP="009156B6">
            <w:pPr>
              <w:overflowPunct/>
              <w:autoSpaceDE/>
              <w:autoSpaceDN/>
              <w:adjustRightInd/>
              <w:spacing w:after="160" w:line="256" w:lineRule="auto"/>
              <w:jc w:val="center"/>
              <w:textAlignment w:val="auto"/>
              <w:rPr>
                <w:rFonts w:ascii="Arial" w:hAnsi="Arial" w:cs="Arial"/>
                <w:sz w:val="36"/>
                <w:szCs w:val="36"/>
                <w:lang w:val="en-US" w:eastAsia="en-US"/>
              </w:rPr>
            </w:pPr>
            <w:r w:rsidRPr="009156B6">
              <w:rPr>
                <w:rFonts w:ascii="Ericsson Hilda" w:hAnsi="Ericsson Hilda" w:cs="Arial"/>
                <w:color w:val="181818"/>
                <w:kern w:val="24"/>
                <w:sz w:val="16"/>
                <w:szCs w:val="16"/>
                <w:lang w:val="en-US" w:eastAsia="en-US"/>
              </w:rPr>
              <w:t>3-sector antenna radiation pattern, 8 dBi</w:t>
            </w:r>
          </w:p>
        </w:tc>
      </w:tr>
      <w:tr w:rsidR="009156B6" w:rsidRPr="009156B6" w14:paraId="62F22EA3" w14:textId="77777777" w:rsidTr="009156B6">
        <w:trPr>
          <w:trHeight w:val="341"/>
        </w:trPr>
        <w:tc>
          <w:tcPr>
            <w:tcW w:w="2380" w:type="dxa"/>
            <w:tcBorders>
              <w:top w:val="single" w:sz="8" w:space="0" w:color="FFFFFF"/>
              <w:left w:val="single" w:sz="8" w:space="0" w:color="FFFFFF"/>
              <w:bottom w:val="single" w:sz="8" w:space="0" w:color="FFFFFF"/>
              <w:right w:val="single" w:sz="8" w:space="0" w:color="FFFFFF"/>
            </w:tcBorders>
            <w:shd w:val="clear" w:color="auto" w:fill="0082F0"/>
            <w:tcMar>
              <w:top w:w="15" w:type="dxa"/>
              <w:left w:w="39" w:type="dxa"/>
              <w:bottom w:w="0" w:type="dxa"/>
              <w:right w:w="39" w:type="dxa"/>
            </w:tcMar>
            <w:vAlign w:val="center"/>
            <w:hideMark/>
          </w:tcPr>
          <w:p w14:paraId="63EEA29D" w14:textId="77777777" w:rsidR="009156B6" w:rsidRPr="009156B6" w:rsidRDefault="009156B6" w:rsidP="009156B6">
            <w:pPr>
              <w:overflowPunct/>
              <w:autoSpaceDE/>
              <w:autoSpaceDN/>
              <w:adjustRightInd/>
              <w:spacing w:after="160" w:line="256" w:lineRule="auto"/>
              <w:textAlignment w:val="auto"/>
              <w:rPr>
                <w:rFonts w:ascii="Arial" w:hAnsi="Arial" w:cs="Arial"/>
                <w:sz w:val="36"/>
                <w:szCs w:val="36"/>
                <w:lang w:val="en-US" w:eastAsia="en-US"/>
              </w:rPr>
            </w:pPr>
            <w:r w:rsidRPr="009156B6">
              <w:rPr>
                <w:rFonts w:ascii="Ericsson Hilda" w:hAnsi="Ericsson Hilda" w:cs="Arial"/>
                <w:b/>
                <w:color w:val="FFFFFF"/>
                <w:kern w:val="24"/>
                <w:sz w:val="16"/>
                <w:szCs w:val="16"/>
                <w:lang w:val="en-US" w:eastAsia="en-US"/>
              </w:rPr>
              <w:t xml:space="preserve">BS Antenna Configuration </w:t>
            </w:r>
          </w:p>
        </w:tc>
        <w:tc>
          <w:tcPr>
            <w:tcW w:w="5740" w:type="dxa"/>
            <w:tcBorders>
              <w:top w:val="single" w:sz="8" w:space="0" w:color="FFFFFF"/>
              <w:left w:val="single" w:sz="8" w:space="0" w:color="FFFFFF"/>
              <w:bottom w:val="single" w:sz="8" w:space="0" w:color="FFFFFF"/>
              <w:right w:val="single" w:sz="8" w:space="0" w:color="FFFFFF"/>
            </w:tcBorders>
            <w:shd w:val="clear" w:color="auto" w:fill="CBD8F9"/>
            <w:tcMar>
              <w:top w:w="15" w:type="dxa"/>
              <w:left w:w="39" w:type="dxa"/>
              <w:bottom w:w="0" w:type="dxa"/>
              <w:right w:w="39" w:type="dxa"/>
            </w:tcMar>
            <w:vAlign w:val="center"/>
            <w:hideMark/>
          </w:tcPr>
          <w:p w14:paraId="54E15120" w14:textId="77777777" w:rsidR="009156B6" w:rsidRPr="009156B6" w:rsidRDefault="009156B6" w:rsidP="009156B6">
            <w:pPr>
              <w:overflowPunct/>
              <w:autoSpaceDE/>
              <w:autoSpaceDN/>
              <w:adjustRightInd/>
              <w:spacing w:after="160" w:line="256" w:lineRule="auto"/>
              <w:jc w:val="center"/>
              <w:textAlignment w:val="auto"/>
              <w:rPr>
                <w:rFonts w:ascii="Arial" w:hAnsi="Arial" w:cs="Arial"/>
                <w:sz w:val="36"/>
                <w:szCs w:val="36"/>
                <w:lang w:val="en-US" w:eastAsia="en-US"/>
              </w:rPr>
            </w:pPr>
            <w:r w:rsidRPr="009156B6">
              <w:rPr>
                <w:rFonts w:ascii="Ericsson Hilda" w:hAnsi="Ericsson Hilda" w:cs="Arial"/>
                <w:color w:val="181818"/>
                <w:kern w:val="24"/>
                <w:sz w:val="16"/>
                <w:szCs w:val="16"/>
                <w:lang w:val="en-US" w:eastAsia="en-US"/>
              </w:rPr>
              <w:t>64 TxRU, (M, N, P, Mg, Ng; Mp, Np) = (8,8,2,1,1;4,8), (dH, dV) = (0.5λ, 0.5λ)</w:t>
            </w:r>
          </w:p>
        </w:tc>
      </w:tr>
      <w:tr w:rsidR="009156B6" w:rsidRPr="009156B6" w14:paraId="077F5C3E" w14:textId="77777777" w:rsidTr="009156B6">
        <w:trPr>
          <w:trHeight w:val="226"/>
        </w:trPr>
        <w:tc>
          <w:tcPr>
            <w:tcW w:w="2380" w:type="dxa"/>
            <w:tcBorders>
              <w:top w:val="single" w:sz="8" w:space="0" w:color="FFFFFF"/>
              <w:left w:val="single" w:sz="8" w:space="0" w:color="FFFFFF"/>
              <w:bottom w:val="single" w:sz="8" w:space="0" w:color="FFFFFF"/>
              <w:right w:val="single" w:sz="8" w:space="0" w:color="FFFFFF"/>
            </w:tcBorders>
            <w:shd w:val="clear" w:color="auto" w:fill="0082F0"/>
            <w:tcMar>
              <w:top w:w="15" w:type="dxa"/>
              <w:left w:w="39" w:type="dxa"/>
              <w:bottom w:w="0" w:type="dxa"/>
              <w:right w:w="39" w:type="dxa"/>
            </w:tcMar>
            <w:vAlign w:val="center"/>
            <w:hideMark/>
          </w:tcPr>
          <w:p w14:paraId="7FF40046" w14:textId="77777777" w:rsidR="009156B6" w:rsidRPr="009156B6" w:rsidRDefault="009156B6" w:rsidP="009156B6">
            <w:pPr>
              <w:overflowPunct/>
              <w:autoSpaceDE/>
              <w:autoSpaceDN/>
              <w:adjustRightInd/>
              <w:spacing w:after="160" w:line="256" w:lineRule="auto"/>
              <w:textAlignment w:val="auto"/>
              <w:rPr>
                <w:rFonts w:ascii="Arial" w:hAnsi="Arial" w:cs="Arial"/>
                <w:sz w:val="36"/>
                <w:szCs w:val="36"/>
                <w:lang w:val="en-US" w:eastAsia="en-US"/>
              </w:rPr>
            </w:pPr>
            <w:r w:rsidRPr="009156B6">
              <w:rPr>
                <w:rFonts w:ascii="Ericsson Hilda" w:hAnsi="Ericsson Hilda" w:cs="Arial"/>
                <w:b/>
                <w:color w:val="FFFFFF"/>
                <w:kern w:val="24"/>
                <w:sz w:val="16"/>
                <w:szCs w:val="16"/>
                <w:lang w:val="en-US" w:eastAsia="en-US"/>
              </w:rPr>
              <w:t>UE Antenna Pattern</w:t>
            </w:r>
          </w:p>
        </w:tc>
        <w:tc>
          <w:tcPr>
            <w:tcW w:w="5740" w:type="dxa"/>
            <w:tcBorders>
              <w:top w:val="single" w:sz="8" w:space="0" w:color="FFFFFF"/>
              <w:left w:val="single" w:sz="8" w:space="0" w:color="FFFFFF"/>
              <w:bottom w:val="single" w:sz="8" w:space="0" w:color="FFFFFF"/>
              <w:right w:val="single" w:sz="8" w:space="0" w:color="FFFFFF"/>
            </w:tcBorders>
            <w:shd w:val="clear" w:color="auto" w:fill="E7EDFC"/>
            <w:tcMar>
              <w:top w:w="15" w:type="dxa"/>
              <w:left w:w="39" w:type="dxa"/>
              <w:bottom w:w="0" w:type="dxa"/>
              <w:right w:w="39" w:type="dxa"/>
            </w:tcMar>
            <w:vAlign w:val="center"/>
            <w:hideMark/>
          </w:tcPr>
          <w:p w14:paraId="4EBB6E32" w14:textId="77777777" w:rsidR="009156B6" w:rsidRPr="009156B6" w:rsidRDefault="009156B6" w:rsidP="009156B6">
            <w:pPr>
              <w:overflowPunct/>
              <w:autoSpaceDE/>
              <w:autoSpaceDN/>
              <w:adjustRightInd/>
              <w:spacing w:after="160" w:line="256" w:lineRule="auto"/>
              <w:jc w:val="center"/>
              <w:textAlignment w:val="auto"/>
              <w:rPr>
                <w:rFonts w:ascii="Arial" w:hAnsi="Arial" w:cs="Arial"/>
                <w:sz w:val="36"/>
                <w:szCs w:val="36"/>
                <w:lang w:val="en-US" w:eastAsia="en-US"/>
              </w:rPr>
            </w:pPr>
            <w:r w:rsidRPr="009156B6">
              <w:rPr>
                <w:rFonts w:ascii="Ericsson Hilda" w:hAnsi="Ericsson Hilda" w:cs="Arial"/>
                <w:color w:val="181818"/>
                <w:kern w:val="24"/>
                <w:sz w:val="16"/>
                <w:szCs w:val="16"/>
                <w:lang w:val="en-US" w:eastAsia="en-US"/>
              </w:rPr>
              <w:t>Omni-directional, 0 dBi</w:t>
            </w:r>
          </w:p>
        </w:tc>
      </w:tr>
      <w:tr w:rsidR="009156B6" w:rsidRPr="009156B6" w14:paraId="3A111025" w14:textId="77777777" w:rsidTr="009156B6">
        <w:trPr>
          <w:trHeight w:val="226"/>
        </w:trPr>
        <w:tc>
          <w:tcPr>
            <w:tcW w:w="2380" w:type="dxa"/>
            <w:tcBorders>
              <w:top w:val="single" w:sz="8" w:space="0" w:color="FFFFFF"/>
              <w:left w:val="single" w:sz="8" w:space="0" w:color="FFFFFF"/>
              <w:bottom w:val="single" w:sz="8" w:space="0" w:color="FFFFFF"/>
              <w:right w:val="single" w:sz="8" w:space="0" w:color="FFFFFF"/>
            </w:tcBorders>
            <w:shd w:val="clear" w:color="auto" w:fill="0082F0"/>
            <w:tcMar>
              <w:top w:w="15" w:type="dxa"/>
              <w:left w:w="39" w:type="dxa"/>
              <w:bottom w:w="0" w:type="dxa"/>
              <w:right w:w="39" w:type="dxa"/>
            </w:tcMar>
            <w:vAlign w:val="center"/>
            <w:hideMark/>
          </w:tcPr>
          <w:p w14:paraId="3C027577" w14:textId="77777777" w:rsidR="009156B6" w:rsidRPr="009156B6" w:rsidRDefault="009156B6" w:rsidP="009156B6">
            <w:pPr>
              <w:overflowPunct/>
              <w:autoSpaceDE/>
              <w:autoSpaceDN/>
              <w:adjustRightInd/>
              <w:spacing w:after="160" w:line="256" w:lineRule="auto"/>
              <w:textAlignment w:val="auto"/>
              <w:rPr>
                <w:rFonts w:ascii="Arial" w:hAnsi="Arial" w:cs="Arial"/>
                <w:sz w:val="36"/>
                <w:szCs w:val="36"/>
                <w:lang w:val="en-US" w:eastAsia="en-US"/>
              </w:rPr>
            </w:pPr>
            <w:r w:rsidRPr="009156B6">
              <w:rPr>
                <w:rFonts w:ascii="Ericsson Hilda" w:hAnsi="Ericsson Hilda" w:cs="Arial"/>
                <w:b/>
                <w:color w:val="FFFFFF"/>
                <w:kern w:val="24"/>
                <w:sz w:val="16"/>
                <w:szCs w:val="16"/>
                <w:lang w:val="en-US" w:eastAsia="en-US"/>
              </w:rPr>
              <w:t xml:space="preserve">UE Antenna Configuration </w:t>
            </w:r>
          </w:p>
        </w:tc>
        <w:tc>
          <w:tcPr>
            <w:tcW w:w="5740" w:type="dxa"/>
            <w:tcBorders>
              <w:top w:val="single" w:sz="8" w:space="0" w:color="FFFFFF"/>
              <w:left w:val="single" w:sz="8" w:space="0" w:color="FFFFFF"/>
              <w:bottom w:val="single" w:sz="8" w:space="0" w:color="FFFFFF"/>
              <w:right w:val="single" w:sz="8" w:space="0" w:color="FFFFFF"/>
            </w:tcBorders>
            <w:shd w:val="clear" w:color="auto" w:fill="CBD8F9"/>
            <w:tcMar>
              <w:top w:w="15" w:type="dxa"/>
              <w:left w:w="39" w:type="dxa"/>
              <w:bottom w:w="0" w:type="dxa"/>
              <w:right w:w="39" w:type="dxa"/>
            </w:tcMar>
            <w:vAlign w:val="center"/>
            <w:hideMark/>
          </w:tcPr>
          <w:p w14:paraId="45611FE3" w14:textId="77777777" w:rsidR="009156B6" w:rsidRPr="009156B6" w:rsidRDefault="009156B6" w:rsidP="009156B6">
            <w:pPr>
              <w:overflowPunct/>
              <w:autoSpaceDE/>
              <w:autoSpaceDN/>
              <w:adjustRightInd/>
              <w:spacing w:after="160" w:line="256" w:lineRule="auto"/>
              <w:jc w:val="center"/>
              <w:textAlignment w:val="auto"/>
              <w:rPr>
                <w:rFonts w:ascii="Arial" w:hAnsi="Arial" w:cs="Arial"/>
                <w:sz w:val="36"/>
                <w:szCs w:val="36"/>
                <w:lang w:val="en-US" w:eastAsia="en-US"/>
              </w:rPr>
            </w:pPr>
            <w:r w:rsidRPr="009156B6">
              <w:rPr>
                <w:rFonts w:ascii="Ericsson Hilda" w:hAnsi="Ericsson Hilda" w:cs="Arial"/>
                <w:color w:val="181818"/>
                <w:kern w:val="24"/>
                <w:sz w:val="16"/>
                <w:szCs w:val="16"/>
                <w:lang w:val="en-US" w:eastAsia="en-US"/>
              </w:rPr>
              <w:t>2T/4R, (M, N, P, Mg, Ng; Mp, Np) = (1,2,2,1,1;1,2), (dH, dV) = (0.5, N/A)λ</w:t>
            </w:r>
          </w:p>
        </w:tc>
      </w:tr>
      <w:tr w:rsidR="009156B6" w:rsidRPr="009156B6" w14:paraId="028E13B2" w14:textId="77777777" w:rsidTr="009156B6">
        <w:trPr>
          <w:trHeight w:val="226"/>
        </w:trPr>
        <w:tc>
          <w:tcPr>
            <w:tcW w:w="2380" w:type="dxa"/>
            <w:tcBorders>
              <w:top w:val="single" w:sz="8" w:space="0" w:color="FFFFFF"/>
              <w:left w:val="single" w:sz="8" w:space="0" w:color="FFFFFF"/>
              <w:bottom w:val="single" w:sz="8" w:space="0" w:color="FFFFFF"/>
              <w:right w:val="single" w:sz="8" w:space="0" w:color="FFFFFF"/>
            </w:tcBorders>
            <w:shd w:val="clear" w:color="auto" w:fill="0082F0"/>
            <w:tcMar>
              <w:top w:w="15" w:type="dxa"/>
              <w:left w:w="39" w:type="dxa"/>
              <w:bottom w:w="0" w:type="dxa"/>
              <w:right w:w="39" w:type="dxa"/>
            </w:tcMar>
            <w:vAlign w:val="center"/>
            <w:hideMark/>
          </w:tcPr>
          <w:p w14:paraId="3BA53CA0" w14:textId="77777777" w:rsidR="009156B6" w:rsidRPr="009156B6" w:rsidRDefault="009156B6" w:rsidP="009156B6">
            <w:pPr>
              <w:overflowPunct/>
              <w:autoSpaceDE/>
              <w:autoSpaceDN/>
              <w:adjustRightInd/>
              <w:spacing w:after="160" w:line="256" w:lineRule="auto"/>
              <w:textAlignment w:val="auto"/>
              <w:rPr>
                <w:rFonts w:ascii="Arial" w:hAnsi="Arial" w:cs="Arial"/>
                <w:sz w:val="36"/>
                <w:szCs w:val="36"/>
                <w:lang w:val="en-US" w:eastAsia="en-US"/>
              </w:rPr>
            </w:pPr>
            <w:r w:rsidRPr="009156B6">
              <w:rPr>
                <w:rFonts w:ascii="Ericsson Hilda" w:hAnsi="Ericsson Hilda" w:cs="Arial"/>
                <w:b/>
                <w:color w:val="FFFFFF"/>
                <w:kern w:val="24"/>
                <w:sz w:val="16"/>
                <w:szCs w:val="16"/>
                <w:lang w:val="en-US" w:eastAsia="en-US"/>
              </w:rPr>
              <w:t xml:space="preserve">Down Tilt </w:t>
            </w:r>
          </w:p>
        </w:tc>
        <w:tc>
          <w:tcPr>
            <w:tcW w:w="5740" w:type="dxa"/>
            <w:tcBorders>
              <w:top w:val="single" w:sz="8" w:space="0" w:color="FFFFFF"/>
              <w:left w:val="single" w:sz="8" w:space="0" w:color="FFFFFF"/>
              <w:bottom w:val="single" w:sz="8" w:space="0" w:color="FFFFFF"/>
              <w:right w:val="single" w:sz="8" w:space="0" w:color="FFFFFF"/>
            </w:tcBorders>
            <w:shd w:val="clear" w:color="auto" w:fill="E7EDFC"/>
            <w:tcMar>
              <w:top w:w="15" w:type="dxa"/>
              <w:left w:w="39" w:type="dxa"/>
              <w:bottom w:w="0" w:type="dxa"/>
              <w:right w:w="39" w:type="dxa"/>
            </w:tcMar>
            <w:vAlign w:val="center"/>
            <w:hideMark/>
          </w:tcPr>
          <w:p w14:paraId="4D139027" w14:textId="77777777" w:rsidR="009156B6" w:rsidRPr="009156B6" w:rsidRDefault="009156B6" w:rsidP="009156B6">
            <w:pPr>
              <w:overflowPunct/>
              <w:autoSpaceDE/>
              <w:autoSpaceDN/>
              <w:adjustRightInd/>
              <w:spacing w:after="160" w:line="256" w:lineRule="auto"/>
              <w:jc w:val="center"/>
              <w:textAlignment w:val="auto"/>
              <w:rPr>
                <w:rFonts w:ascii="Arial" w:hAnsi="Arial" w:cs="Arial"/>
                <w:sz w:val="36"/>
                <w:szCs w:val="36"/>
                <w:lang w:val="en-US" w:eastAsia="en-US"/>
              </w:rPr>
            </w:pPr>
            <w:r w:rsidRPr="009156B6">
              <w:rPr>
                <w:rFonts w:ascii="Ericsson Hilda" w:hAnsi="Ericsson Hilda" w:cs="Arial"/>
                <w:color w:val="181818"/>
                <w:kern w:val="24"/>
                <w:sz w:val="16"/>
                <w:szCs w:val="16"/>
                <w:lang w:val="en-US" w:eastAsia="en-US"/>
              </w:rPr>
              <w:t>12 degrees</w:t>
            </w:r>
          </w:p>
        </w:tc>
      </w:tr>
      <w:tr w:rsidR="009156B6" w:rsidRPr="009156B6" w14:paraId="1E84DC7F" w14:textId="77777777" w:rsidTr="009156B6">
        <w:trPr>
          <w:trHeight w:val="341"/>
        </w:trPr>
        <w:tc>
          <w:tcPr>
            <w:tcW w:w="2380" w:type="dxa"/>
            <w:tcBorders>
              <w:top w:val="single" w:sz="8" w:space="0" w:color="FFFFFF"/>
              <w:left w:val="single" w:sz="8" w:space="0" w:color="FFFFFF"/>
              <w:bottom w:val="single" w:sz="8" w:space="0" w:color="FFFFFF"/>
              <w:right w:val="single" w:sz="8" w:space="0" w:color="FFFFFF"/>
            </w:tcBorders>
            <w:shd w:val="clear" w:color="auto" w:fill="0082F0"/>
            <w:tcMar>
              <w:top w:w="15" w:type="dxa"/>
              <w:left w:w="39" w:type="dxa"/>
              <w:bottom w:w="0" w:type="dxa"/>
              <w:right w:w="39" w:type="dxa"/>
            </w:tcMar>
            <w:vAlign w:val="center"/>
            <w:hideMark/>
          </w:tcPr>
          <w:p w14:paraId="1F9639E1" w14:textId="77777777" w:rsidR="009156B6" w:rsidRPr="009156B6" w:rsidRDefault="009156B6" w:rsidP="009156B6">
            <w:pPr>
              <w:overflowPunct/>
              <w:autoSpaceDE/>
              <w:autoSpaceDN/>
              <w:adjustRightInd/>
              <w:spacing w:after="160" w:line="256" w:lineRule="auto"/>
              <w:textAlignment w:val="auto"/>
              <w:rPr>
                <w:rFonts w:ascii="Arial" w:hAnsi="Arial" w:cs="Arial"/>
                <w:sz w:val="36"/>
                <w:szCs w:val="36"/>
                <w:lang w:val="en-US" w:eastAsia="en-US"/>
              </w:rPr>
            </w:pPr>
            <w:r w:rsidRPr="009156B6">
              <w:rPr>
                <w:rFonts w:ascii="Ericsson Hilda" w:hAnsi="Ericsson Hilda" w:cs="Arial"/>
                <w:b/>
                <w:color w:val="FFFFFF"/>
                <w:kern w:val="24"/>
                <w:sz w:val="16"/>
                <w:szCs w:val="16"/>
                <w:lang w:val="en-US" w:eastAsia="en-US"/>
              </w:rPr>
              <w:t>BS Transmit Power</w:t>
            </w:r>
          </w:p>
        </w:tc>
        <w:tc>
          <w:tcPr>
            <w:tcW w:w="5740" w:type="dxa"/>
            <w:tcBorders>
              <w:top w:val="single" w:sz="8" w:space="0" w:color="FFFFFF"/>
              <w:left w:val="single" w:sz="8" w:space="0" w:color="FFFFFF"/>
              <w:bottom w:val="single" w:sz="8" w:space="0" w:color="FFFFFF"/>
              <w:right w:val="single" w:sz="8" w:space="0" w:color="FFFFFF"/>
            </w:tcBorders>
            <w:shd w:val="clear" w:color="auto" w:fill="CBD8F9"/>
            <w:tcMar>
              <w:top w:w="15" w:type="dxa"/>
              <w:left w:w="39" w:type="dxa"/>
              <w:bottom w:w="0" w:type="dxa"/>
              <w:right w:w="39" w:type="dxa"/>
            </w:tcMar>
            <w:vAlign w:val="center"/>
            <w:hideMark/>
          </w:tcPr>
          <w:p w14:paraId="613738A4" w14:textId="77777777" w:rsidR="009156B6" w:rsidRPr="009156B6" w:rsidRDefault="009156B6" w:rsidP="009156B6">
            <w:pPr>
              <w:overflowPunct/>
              <w:autoSpaceDE/>
              <w:autoSpaceDN/>
              <w:adjustRightInd/>
              <w:spacing w:after="160" w:line="256" w:lineRule="auto"/>
              <w:jc w:val="center"/>
              <w:textAlignment w:val="auto"/>
              <w:rPr>
                <w:rFonts w:ascii="Arial" w:hAnsi="Arial" w:cs="Arial"/>
                <w:sz w:val="36"/>
                <w:szCs w:val="36"/>
                <w:lang w:val="en-US" w:eastAsia="en-US"/>
              </w:rPr>
            </w:pPr>
            <w:r w:rsidRPr="009156B6">
              <w:rPr>
                <w:rFonts w:ascii="Ericsson Hilda" w:hAnsi="Ericsson Hilda" w:cs="Arial"/>
                <w:color w:val="181818"/>
                <w:kern w:val="24"/>
                <w:sz w:val="16"/>
                <w:szCs w:val="16"/>
                <w:lang w:val="en-US" w:eastAsia="en-US"/>
              </w:rPr>
              <w:t>44 dBm per 20 MHz</w:t>
            </w:r>
          </w:p>
        </w:tc>
      </w:tr>
      <w:tr w:rsidR="009156B6" w:rsidRPr="009156B6" w14:paraId="5C022D24" w14:textId="77777777" w:rsidTr="009156B6">
        <w:trPr>
          <w:trHeight w:val="226"/>
        </w:trPr>
        <w:tc>
          <w:tcPr>
            <w:tcW w:w="2380" w:type="dxa"/>
            <w:tcBorders>
              <w:top w:val="single" w:sz="8" w:space="0" w:color="FFFFFF"/>
              <w:left w:val="single" w:sz="8" w:space="0" w:color="FFFFFF"/>
              <w:bottom w:val="single" w:sz="8" w:space="0" w:color="FFFFFF"/>
              <w:right w:val="single" w:sz="8" w:space="0" w:color="FFFFFF"/>
            </w:tcBorders>
            <w:shd w:val="clear" w:color="auto" w:fill="0082F0"/>
            <w:tcMar>
              <w:top w:w="15" w:type="dxa"/>
              <w:left w:w="39" w:type="dxa"/>
              <w:bottom w:w="0" w:type="dxa"/>
              <w:right w:w="39" w:type="dxa"/>
            </w:tcMar>
            <w:vAlign w:val="center"/>
            <w:hideMark/>
          </w:tcPr>
          <w:p w14:paraId="6A0BC3B5" w14:textId="77777777" w:rsidR="009156B6" w:rsidRPr="009156B6" w:rsidRDefault="009156B6" w:rsidP="009156B6">
            <w:pPr>
              <w:overflowPunct/>
              <w:autoSpaceDE/>
              <w:autoSpaceDN/>
              <w:adjustRightInd/>
              <w:spacing w:after="160" w:line="256" w:lineRule="auto"/>
              <w:textAlignment w:val="auto"/>
              <w:rPr>
                <w:rFonts w:ascii="Arial" w:hAnsi="Arial" w:cs="Arial"/>
                <w:sz w:val="36"/>
                <w:szCs w:val="36"/>
                <w:lang w:val="en-US" w:eastAsia="en-US"/>
              </w:rPr>
            </w:pPr>
            <w:r w:rsidRPr="009156B6">
              <w:rPr>
                <w:rFonts w:ascii="Ericsson Hilda" w:hAnsi="Ericsson Hilda" w:cs="Arial"/>
                <w:b/>
                <w:color w:val="FFFFFF"/>
                <w:kern w:val="24"/>
                <w:sz w:val="16"/>
                <w:szCs w:val="16"/>
                <w:lang w:val="en-US" w:eastAsia="en-US"/>
              </w:rPr>
              <w:t>UE max tx power</w:t>
            </w:r>
          </w:p>
        </w:tc>
        <w:tc>
          <w:tcPr>
            <w:tcW w:w="5740" w:type="dxa"/>
            <w:tcBorders>
              <w:top w:val="single" w:sz="8" w:space="0" w:color="FFFFFF"/>
              <w:left w:val="single" w:sz="8" w:space="0" w:color="FFFFFF"/>
              <w:bottom w:val="single" w:sz="8" w:space="0" w:color="FFFFFF"/>
              <w:right w:val="single" w:sz="8" w:space="0" w:color="FFFFFF"/>
            </w:tcBorders>
            <w:shd w:val="clear" w:color="auto" w:fill="E7EDFC"/>
            <w:tcMar>
              <w:top w:w="15" w:type="dxa"/>
              <w:left w:w="39" w:type="dxa"/>
              <w:bottom w:w="0" w:type="dxa"/>
              <w:right w:w="39" w:type="dxa"/>
            </w:tcMar>
            <w:vAlign w:val="center"/>
            <w:hideMark/>
          </w:tcPr>
          <w:p w14:paraId="605FF335" w14:textId="77777777" w:rsidR="009156B6" w:rsidRPr="009156B6" w:rsidRDefault="009156B6" w:rsidP="009156B6">
            <w:pPr>
              <w:overflowPunct/>
              <w:autoSpaceDE/>
              <w:autoSpaceDN/>
              <w:adjustRightInd/>
              <w:spacing w:after="160" w:line="256" w:lineRule="auto"/>
              <w:jc w:val="center"/>
              <w:textAlignment w:val="auto"/>
              <w:rPr>
                <w:rFonts w:ascii="Arial" w:hAnsi="Arial" w:cs="Arial"/>
                <w:sz w:val="36"/>
                <w:szCs w:val="36"/>
                <w:lang w:val="en-US" w:eastAsia="en-US"/>
              </w:rPr>
            </w:pPr>
            <w:r w:rsidRPr="009156B6">
              <w:rPr>
                <w:rFonts w:ascii="Ericsson Hilda" w:hAnsi="Ericsson Hilda" w:cs="Arial"/>
                <w:color w:val="181818"/>
                <w:kern w:val="24"/>
                <w:sz w:val="16"/>
                <w:szCs w:val="16"/>
                <w:lang w:val="en-US" w:eastAsia="en-US"/>
              </w:rPr>
              <w:t>23dBm</w:t>
            </w:r>
          </w:p>
        </w:tc>
      </w:tr>
      <w:tr w:rsidR="009156B6" w:rsidRPr="009156B6" w14:paraId="70BF6F44" w14:textId="77777777" w:rsidTr="009156B6">
        <w:trPr>
          <w:trHeight w:val="226"/>
        </w:trPr>
        <w:tc>
          <w:tcPr>
            <w:tcW w:w="2380" w:type="dxa"/>
            <w:tcBorders>
              <w:top w:val="single" w:sz="8" w:space="0" w:color="FFFFFF"/>
              <w:left w:val="single" w:sz="8" w:space="0" w:color="FFFFFF"/>
              <w:bottom w:val="single" w:sz="8" w:space="0" w:color="FFFFFF"/>
              <w:right w:val="single" w:sz="8" w:space="0" w:color="FFFFFF"/>
            </w:tcBorders>
            <w:shd w:val="clear" w:color="auto" w:fill="0082F0"/>
            <w:tcMar>
              <w:top w:w="15" w:type="dxa"/>
              <w:left w:w="39" w:type="dxa"/>
              <w:bottom w:w="0" w:type="dxa"/>
              <w:right w:w="39" w:type="dxa"/>
            </w:tcMar>
            <w:vAlign w:val="center"/>
            <w:hideMark/>
          </w:tcPr>
          <w:p w14:paraId="5A8AA5B4" w14:textId="77777777" w:rsidR="009156B6" w:rsidRPr="009156B6" w:rsidRDefault="009156B6" w:rsidP="009156B6">
            <w:pPr>
              <w:overflowPunct/>
              <w:autoSpaceDE/>
              <w:autoSpaceDN/>
              <w:adjustRightInd/>
              <w:spacing w:after="160" w:line="256" w:lineRule="auto"/>
              <w:textAlignment w:val="auto"/>
              <w:rPr>
                <w:rFonts w:ascii="Arial" w:hAnsi="Arial" w:cs="Arial"/>
                <w:sz w:val="36"/>
                <w:szCs w:val="36"/>
                <w:lang w:val="en-US" w:eastAsia="en-US"/>
              </w:rPr>
            </w:pPr>
            <w:r w:rsidRPr="009156B6">
              <w:rPr>
                <w:rFonts w:ascii="Ericsson Hilda" w:hAnsi="Ericsson Hilda" w:cs="Arial"/>
                <w:b/>
                <w:color w:val="FFFFFF"/>
                <w:kern w:val="24"/>
                <w:sz w:val="16"/>
                <w:szCs w:val="16"/>
                <w:lang w:val="en-US" w:eastAsia="en-US"/>
              </w:rPr>
              <w:t>System Bandwidth</w:t>
            </w:r>
          </w:p>
        </w:tc>
        <w:tc>
          <w:tcPr>
            <w:tcW w:w="5740" w:type="dxa"/>
            <w:tcBorders>
              <w:top w:val="single" w:sz="8" w:space="0" w:color="FFFFFF"/>
              <w:left w:val="single" w:sz="8" w:space="0" w:color="FFFFFF"/>
              <w:bottom w:val="single" w:sz="8" w:space="0" w:color="FFFFFF"/>
              <w:right w:val="single" w:sz="8" w:space="0" w:color="FFFFFF"/>
            </w:tcBorders>
            <w:shd w:val="clear" w:color="auto" w:fill="CBD8F9"/>
            <w:tcMar>
              <w:top w:w="15" w:type="dxa"/>
              <w:left w:w="39" w:type="dxa"/>
              <w:bottom w:w="0" w:type="dxa"/>
              <w:right w:w="39" w:type="dxa"/>
            </w:tcMar>
            <w:vAlign w:val="center"/>
            <w:hideMark/>
          </w:tcPr>
          <w:p w14:paraId="1403CC40" w14:textId="77777777" w:rsidR="009156B6" w:rsidRPr="009156B6" w:rsidRDefault="009156B6" w:rsidP="009156B6">
            <w:pPr>
              <w:overflowPunct/>
              <w:autoSpaceDE/>
              <w:autoSpaceDN/>
              <w:adjustRightInd/>
              <w:spacing w:after="160" w:line="256" w:lineRule="auto"/>
              <w:jc w:val="center"/>
              <w:textAlignment w:val="auto"/>
              <w:rPr>
                <w:rFonts w:ascii="Arial" w:hAnsi="Arial" w:cs="Arial"/>
                <w:sz w:val="36"/>
                <w:szCs w:val="36"/>
                <w:lang w:val="en-US" w:eastAsia="en-US"/>
              </w:rPr>
            </w:pPr>
            <w:r w:rsidRPr="009156B6">
              <w:rPr>
                <w:rFonts w:ascii="Ericsson Hilda" w:hAnsi="Ericsson Hilda" w:cs="Arial"/>
                <w:color w:val="181818"/>
                <w:kern w:val="24"/>
                <w:sz w:val="16"/>
                <w:szCs w:val="16"/>
                <w:lang w:val="en-US" w:eastAsia="en-US"/>
              </w:rPr>
              <w:t>100 MHz</w:t>
            </w:r>
          </w:p>
        </w:tc>
      </w:tr>
      <w:tr w:rsidR="009156B6" w:rsidRPr="009156B6" w14:paraId="6D75446C" w14:textId="77777777" w:rsidTr="009156B6">
        <w:trPr>
          <w:trHeight w:val="226"/>
        </w:trPr>
        <w:tc>
          <w:tcPr>
            <w:tcW w:w="2380" w:type="dxa"/>
            <w:tcBorders>
              <w:top w:val="single" w:sz="8" w:space="0" w:color="FFFFFF"/>
              <w:left w:val="single" w:sz="8" w:space="0" w:color="FFFFFF"/>
              <w:bottom w:val="single" w:sz="8" w:space="0" w:color="FFFFFF"/>
              <w:right w:val="single" w:sz="8" w:space="0" w:color="FFFFFF"/>
            </w:tcBorders>
            <w:shd w:val="clear" w:color="auto" w:fill="0082F0"/>
            <w:tcMar>
              <w:top w:w="15" w:type="dxa"/>
              <w:left w:w="39" w:type="dxa"/>
              <w:bottom w:w="0" w:type="dxa"/>
              <w:right w:w="39" w:type="dxa"/>
            </w:tcMar>
            <w:vAlign w:val="center"/>
            <w:hideMark/>
          </w:tcPr>
          <w:p w14:paraId="7B1C707F" w14:textId="77777777" w:rsidR="009156B6" w:rsidRPr="009156B6" w:rsidRDefault="009156B6" w:rsidP="009156B6">
            <w:pPr>
              <w:overflowPunct/>
              <w:autoSpaceDE/>
              <w:autoSpaceDN/>
              <w:adjustRightInd/>
              <w:spacing w:after="160" w:line="256" w:lineRule="auto"/>
              <w:textAlignment w:val="auto"/>
              <w:rPr>
                <w:rFonts w:ascii="Arial" w:hAnsi="Arial" w:cs="Arial"/>
                <w:sz w:val="36"/>
                <w:szCs w:val="36"/>
                <w:lang w:val="en-US" w:eastAsia="en-US"/>
              </w:rPr>
            </w:pPr>
            <w:r w:rsidRPr="009156B6">
              <w:rPr>
                <w:rFonts w:ascii="Ericsson Hilda" w:hAnsi="Ericsson Hilda" w:cs="Arial"/>
                <w:b/>
                <w:color w:val="FFFFFF"/>
                <w:kern w:val="24"/>
                <w:sz w:val="16"/>
                <w:szCs w:val="16"/>
                <w:lang w:val="en-US" w:eastAsia="en-US"/>
              </w:rPr>
              <w:t>TDD Configuration</w:t>
            </w:r>
          </w:p>
        </w:tc>
        <w:tc>
          <w:tcPr>
            <w:tcW w:w="5740" w:type="dxa"/>
            <w:tcBorders>
              <w:top w:val="single" w:sz="8" w:space="0" w:color="FFFFFF"/>
              <w:left w:val="single" w:sz="8" w:space="0" w:color="FFFFFF"/>
              <w:bottom w:val="single" w:sz="8" w:space="0" w:color="FFFFFF"/>
              <w:right w:val="single" w:sz="8" w:space="0" w:color="FFFFFF"/>
            </w:tcBorders>
            <w:shd w:val="clear" w:color="auto" w:fill="E7EDFC"/>
            <w:tcMar>
              <w:top w:w="15" w:type="dxa"/>
              <w:left w:w="39" w:type="dxa"/>
              <w:bottom w:w="0" w:type="dxa"/>
              <w:right w:w="39" w:type="dxa"/>
            </w:tcMar>
            <w:vAlign w:val="center"/>
            <w:hideMark/>
          </w:tcPr>
          <w:p w14:paraId="0D14AE74" w14:textId="77777777" w:rsidR="009156B6" w:rsidRPr="009156B6" w:rsidRDefault="009156B6" w:rsidP="009156B6">
            <w:pPr>
              <w:overflowPunct/>
              <w:autoSpaceDE/>
              <w:autoSpaceDN/>
              <w:adjustRightInd/>
              <w:spacing w:after="160" w:line="256" w:lineRule="auto"/>
              <w:jc w:val="center"/>
              <w:textAlignment w:val="auto"/>
              <w:rPr>
                <w:rFonts w:ascii="Arial" w:hAnsi="Arial" w:cs="Arial"/>
                <w:sz w:val="36"/>
                <w:szCs w:val="36"/>
                <w:lang w:val="en-US" w:eastAsia="en-US"/>
              </w:rPr>
            </w:pPr>
            <w:r w:rsidRPr="009156B6">
              <w:rPr>
                <w:rFonts w:ascii="Ericsson Hilda" w:hAnsi="Ericsson Hilda" w:cs="Arial"/>
                <w:color w:val="181818"/>
                <w:kern w:val="24"/>
                <w:sz w:val="16"/>
                <w:szCs w:val="16"/>
                <w:lang w:val="en-US" w:eastAsia="en-US"/>
              </w:rPr>
              <w:t>DDDSU</w:t>
            </w:r>
          </w:p>
        </w:tc>
      </w:tr>
      <w:tr w:rsidR="009156B6" w:rsidRPr="009156B6" w14:paraId="1B2CD1F7" w14:textId="77777777" w:rsidTr="009156B6">
        <w:trPr>
          <w:trHeight w:val="266"/>
        </w:trPr>
        <w:tc>
          <w:tcPr>
            <w:tcW w:w="2380" w:type="dxa"/>
            <w:tcBorders>
              <w:top w:val="single" w:sz="8" w:space="0" w:color="FFFFFF"/>
              <w:left w:val="single" w:sz="8" w:space="0" w:color="FFFFFF"/>
              <w:bottom w:val="single" w:sz="8" w:space="0" w:color="FFFFFF"/>
              <w:right w:val="single" w:sz="8" w:space="0" w:color="FFFFFF"/>
            </w:tcBorders>
            <w:shd w:val="clear" w:color="auto" w:fill="0082F0"/>
            <w:tcMar>
              <w:top w:w="15" w:type="dxa"/>
              <w:left w:w="39" w:type="dxa"/>
              <w:bottom w:w="0" w:type="dxa"/>
              <w:right w:w="39" w:type="dxa"/>
            </w:tcMar>
            <w:vAlign w:val="center"/>
            <w:hideMark/>
          </w:tcPr>
          <w:p w14:paraId="46CECA7C" w14:textId="77777777" w:rsidR="009156B6" w:rsidRPr="009156B6" w:rsidRDefault="009156B6" w:rsidP="009156B6">
            <w:pPr>
              <w:overflowPunct/>
              <w:autoSpaceDE/>
              <w:autoSpaceDN/>
              <w:adjustRightInd/>
              <w:spacing w:after="160" w:line="256" w:lineRule="auto"/>
              <w:textAlignment w:val="auto"/>
              <w:rPr>
                <w:rFonts w:ascii="Arial" w:hAnsi="Arial" w:cs="Arial"/>
                <w:sz w:val="36"/>
                <w:szCs w:val="36"/>
                <w:lang w:val="en-US" w:eastAsia="en-US"/>
              </w:rPr>
            </w:pPr>
            <w:r w:rsidRPr="009156B6">
              <w:rPr>
                <w:rFonts w:ascii="Ericsson Hilda" w:hAnsi="Ericsson Hilda" w:cs="Arial"/>
                <w:b/>
                <w:color w:val="FFFFFF"/>
                <w:kern w:val="24"/>
                <w:sz w:val="16"/>
                <w:szCs w:val="16"/>
                <w:lang w:val="en-US" w:eastAsia="en-US"/>
              </w:rPr>
              <w:t>Scheduler</w:t>
            </w:r>
          </w:p>
        </w:tc>
        <w:tc>
          <w:tcPr>
            <w:tcW w:w="5740" w:type="dxa"/>
            <w:tcBorders>
              <w:top w:val="single" w:sz="8" w:space="0" w:color="FFFFFF"/>
              <w:left w:val="single" w:sz="8" w:space="0" w:color="FFFFFF"/>
              <w:bottom w:val="single" w:sz="8" w:space="0" w:color="FFFFFF"/>
              <w:right w:val="single" w:sz="8" w:space="0" w:color="FFFFFF"/>
            </w:tcBorders>
            <w:shd w:val="clear" w:color="auto" w:fill="CBD8F9"/>
            <w:tcMar>
              <w:top w:w="15" w:type="dxa"/>
              <w:left w:w="39" w:type="dxa"/>
              <w:bottom w:w="0" w:type="dxa"/>
              <w:right w:w="39" w:type="dxa"/>
            </w:tcMar>
            <w:vAlign w:val="center"/>
            <w:hideMark/>
          </w:tcPr>
          <w:p w14:paraId="063ADC94" w14:textId="77777777" w:rsidR="009156B6" w:rsidRPr="009156B6" w:rsidRDefault="009156B6" w:rsidP="009156B6">
            <w:pPr>
              <w:overflowPunct/>
              <w:autoSpaceDE/>
              <w:autoSpaceDN/>
              <w:adjustRightInd/>
              <w:spacing w:after="160" w:line="256" w:lineRule="auto"/>
              <w:jc w:val="center"/>
              <w:textAlignment w:val="auto"/>
              <w:rPr>
                <w:rFonts w:ascii="Arial" w:hAnsi="Arial" w:cs="Arial"/>
                <w:sz w:val="36"/>
                <w:szCs w:val="36"/>
                <w:lang w:val="en-US" w:eastAsia="en-US"/>
              </w:rPr>
            </w:pPr>
            <w:r w:rsidRPr="009156B6">
              <w:rPr>
                <w:rFonts w:ascii="Ericsson Hilda" w:hAnsi="Ericsson Hilda" w:cs="Arial"/>
                <w:color w:val="181818"/>
                <w:kern w:val="24"/>
                <w:sz w:val="16"/>
                <w:szCs w:val="16"/>
                <w:lang w:val="en-US" w:eastAsia="en-US"/>
              </w:rPr>
              <w:t xml:space="preserve">PF scheduler </w:t>
            </w:r>
          </w:p>
        </w:tc>
      </w:tr>
      <w:tr w:rsidR="009156B6" w:rsidRPr="009156B6" w14:paraId="0ED0D091" w14:textId="77777777" w:rsidTr="009156B6">
        <w:trPr>
          <w:trHeight w:val="226"/>
        </w:trPr>
        <w:tc>
          <w:tcPr>
            <w:tcW w:w="2380" w:type="dxa"/>
            <w:tcBorders>
              <w:top w:val="single" w:sz="8" w:space="0" w:color="FFFFFF"/>
              <w:left w:val="single" w:sz="8" w:space="0" w:color="FFFFFF"/>
              <w:bottom w:val="single" w:sz="8" w:space="0" w:color="FFFFFF"/>
              <w:right w:val="single" w:sz="8" w:space="0" w:color="FFFFFF"/>
            </w:tcBorders>
            <w:shd w:val="clear" w:color="auto" w:fill="0082F0"/>
            <w:tcMar>
              <w:top w:w="15" w:type="dxa"/>
              <w:left w:w="39" w:type="dxa"/>
              <w:bottom w:w="0" w:type="dxa"/>
              <w:right w:w="39" w:type="dxa"/>
            </w:tcMar>
            <w:hideMark/>
          </w:tcPr>
          <w:p w14:paraId="217FAD0D" w14:textId="77777777" w:rsidR="009156B6" w:rsidRPr="009156B6" w:rsidRDefault="009156B6" w:rsidP="009156B6">
            <w:pPr>
              <w:overflowPunct/>
              <w:autoSpaceDE/>
              <w:autoSpaceDN/>
              <w:adjustRightInd/>
              <w:spacing w:after="160" w:line="256" w:lineRule="auto"/>
              <w:textAlignment w:val="auto"/>
              <w:rPr>
                <w:rFonts w:ascii="Arial" w:hAnsi="Arial" w:cs="Arial"/>
                <w:sz w:val="36"/>
                <w:szCs w:val="36"/>
                <w:lang w:val="en-US" w:eastAsia="en-US"/>
              </w:rPr>
            </w:pPr>
            <w:r w:rsidRPr="009156B6">
              <w:rPr>
                <w:rFonts w:ascii="Ericsson Hilda" w:hAnsi="Ericsson Hilda" w:cs="Arial"/>
                <w:b/>
                <w:color w:val="FFFFFF"/>
                <w:kern w:val="24"/>
                <w:sz w:val="16"/>
                <w:szCs w:val="16"/>
                <w:lang w:val="en-US" w:eastAsia="en-US"/>
              </w:rPr>
              <w:t>PHY processing delay</w:t>
            </w:r>
          </w:p>
        </w:tc>
        <w:tc>
          <w:tcPr>
            <w:tcW w:w="5740" w:type="dxa"/>
            <w:tcBorders>
              <w:top w:val="single" w:sz="8" w:space="0" w:color="FFFFFF"/>
              <w:left w:val="single" w:sz="8" w:space="0" w:color="FFFFFF"/>
              <w:bottom w:val="single" w:sz="8" w:space="0" w:color="FFFFFF"/>
              <w:right w:val="single" w:sz="8" w:space="0" w:color="FFFFFF"/>
            </w:tcBorders>
            <w:shd w:val="clear" w:color="auto" w:fill="E7EDFC"/>
            <w:tcMar>
              <w:top w:w="15" w:type="dxa"/>
              <w:left w:w="39" w:type="dxa"/>
              <w:bottom w:w="0" w:type="dxa"/>
              <w:right w:w="39" w:type="dxa"/>
            </w:tcMar>
            <w:vAlign w:val="center"/>
            <w:hideMark/>
          </w:tcPr>
          <w:p w14:paraId="3A1E87AA" w14:textId="77777777" w:rsidR="009156B6" w:rsidRPr="009156B6" w:rsidRDefault="009156B6" w:rsidP="009156B6">
            <w:pPr>
              <w:overflowPunct/>
              <w:autoSpaceDE/>
              <w:autoSpaceDN/>
              <w:adjustRightInd/>
              <w:spacing w:after="0" w:line="256" w:lineRule="auto"/>
              <w:jc w:val="center"/>
              <w:textAlignment w:val="auto"/>
              <w:rPr>
                <w:rFonts w:ascii="Arial" w:hAnsi="Arial" w:cs="Arial"/>
                <w:sz w:val="36"/>
                <w:szCs w:val="36"/>
                <w:lang w:val="en-US" w:eastAsia="en-US"/>
              </w:rPr>
            </w:pPr>
            <w:r w:rsidRPr="009156B6">
              <w:rPr>
                <w:rFonts w:ascii="Ericsson Hilda" w:hAnsi="Ericsson Hilda" w:cs="Arial"/>
                <w:color w:val="181818"/>
                <w:kern w:val="24"/>
                <w:sz w:val="16"/>
                <w:szCs w:val="16"/>
                <w:lang w:val="en-US" w:eastAsia="en-US"/>
              </w:rPr>
              <w:t>UE processing Capability #1</w:t>
            </w:r>
          </w:p>
          <w:p w14:paraId="40476A96" w14:textId="77777777" w:rsidR="009156B6" w:rsidRPr="009156B6" w:rsidRDefault="009156B6" w:rsidP="009156B6">
            <w:pPr>
              <w:overflowPunct/>
              <w:autoSpaceDE/>
              <w:autoSpaceDN/>
              <w:adjustRightInd/>
              <w:spacing w:after="160" w:line="256" w:lineRule="auto"/>
              <w:jc w:val="center"/>
              <w:textAlignment w:val="auto"/>
              <w:rPr>
                <w:rFonts w:ascii="Arial" w:hAnsi="Arial" w:cs="Arial"/>
                <w:sz w:val="36"/>
                <w:szCs w:val="36"/>
                <w:lang w:val="en-US" w:eastAsia="en-US"/>
              </w:rPr>
            </w:pPr>
            <w:r w:rsidRPr="009156B6">
              <w:rPr>
                <w:rFonts w:ascii="Ericsson Hilda" w:hAnsi="Ericsson Hilda" w:cs="Arial"/>
                <w:color w:val="181818"/>
                <w:kern w:val="24"/>
                <w:sz w:val="16"/>
                <w:szCs w:val="16"/>
                <w:lang w:val="en-US" w:eastAsia="en-US"/>
              </w:rPr>
              <w:t>DL NACK to retransmission delay 1.5ms</w:t>
            </w:r>
          </w:p>
        </w:tc>
      </w:tr>
      <w:tr w:rsidR="009156B6" w:rsidRPr="00B551F3" w14:paraId="6DCEB3A5" w14:textId="77777777" w:rsidTr="009156B6">
        <w:trPr>
          <w:trHeight w:val="226"/>
        </w:trPr>
        <w:tc>
          <w:tcPr>
            <w:tcW w:w="2380" w:type="dxa"/>
            <w:tcBorders>
              <w:top w:val="single" w:sz="8" w:space="0" w:color="FFFFFF"/>
              <w:left w:val="single" w:sz="8" w:space="0" w:color="FFFFFF"/>
              <w:bottom w:val="single" w:sz="8" w:space="0" w:color="FFFFFF"/>
              <w:right w:val="single" w:sz="8" w:space="0" w:color="FFFFFF"/>
            </w:tcBorders>
            <w:shd w:val="clear" w:color="auto" w:fill="0082F0"/>
            <w:tcMar>
              <w:top w:w="15" w:type="dxa"/>
              <w:left w:w="39" w:type="dxa"/>
              <w:bottom w:w="0" w:type="dxa"/>
              <w:right w:w="39" w:type="dxa"/>
            </w:tcMar>
            <w:hideMark/>
          </w:tcPr>
          <w:p w14:paraId="7BDDF681" w14:textId="77777777" w:rsidR="009156B6" w:rsidRPr="009156B6" w:rsidRDefault="009156B6" w:rsidP="009156B6">
            <w:pPr>
              <w:overflowPunct/>
              <w:autoSpaceDE/>
              <w:autoSpaceDN/>
              <w:adjustRightInd/>
              <w:spacing w:after="160" w:line="256" w:lineRule="auto"/>
              <w:textAlignment w:val="auto"/>
              <w:rPr>
                <w:rFonts w:ascii="Arial" w:hAnsi="Arial" w:cs="Arial"/>
                <w:sz w:val="36"/>
                <w:szCs w:val="36"/>
                <w:lang w:val="en-US" w:eastAsia="en-US"/>
              </w:rPr>
            </w:pPr>
            <w:r w:rsidRPr="009156B6">
              <w:rPr>
                <w:rFonts w:ascii="Ericsson Hilda" w:hAnsi="Ericsson Hilda" w:cs="Arial"/>
                <w:b/>
                <w:color w:val="FFFFFF"/>
                <w:kern w:val="24"/>
                <w:sz w:val="16"/>
                <w:szCs w:val="16"/>
                <w:lang w:val="en-US" w:eastAsia="en-US"/>
              </w:rPr>
              <w:t>DMRS overhead</w:t>
            </w:r>
          </w:p>
        </w:tc>
        <w:tc>
          <w:tcPr>
            <w:tcW w:w="5740" w:type="dxa"/>
            <w:tcBorders>
              <w:top w:val="single" w:sz="8" w:space="0" w:color="FFFFFF"/>
              <w:left w:val="single" w:sz="8" w:space="0" w:color="FFFFFF"/>
              <w:bottom w:val="single" w:sz="8" w:space="0" w:color="FFFFFF"/>
              <w:right w:val="single" w:sz="8" w:space="0" w:color="FFFFFF"/>
            </w:tcBorders>
            <w:shd w:val="clear" w:color="auto" w:fill="CBD8F9"/>
            <w:tcMar>
              <w:top w:w="15" w:type="dxa"/>
              <w:left w:w="39" w:type="dxa"/>
              <w:bottom w:w="0" w:type="dxa"/>
              <w:right w:w="39" w:type="dxa"/>
            </w:tcMar>
            <w:vAlign w:val="center"/>
            <w:hideMark/>
          </w:tcPr>
          <w:p w14:paraId="0D46BD09" w14:textId="77777777" w:rsidR="009156B6" w:rsidRPr="009156B6" w:rsidRDefault="009156B6" w:rsidP="009156B6">
            <w:pPr>
              <w:overflowPunct/>
              <w:autoSpaceDE/>
              <w:autoSpaceDN/>
              <w:adjustRightInd/>
              <w:spacing w:after="0" w:line="256" w:lineRule="auto"/>
              <w:jc w:val="center"/>
              <w:textAlignment w:val="auto"/>
              <w:rPr>
                <w:rFonts w:ascii="Arial" w:hAnsi="Arial" w:cs="Arial"/>
                <w:sz w:val="36"/>
                <w:szCs w:val="36"/>
                <w:lang w:val="sv-SE" w:eastAsia="en-US"/>
              </w:rPr>
            </w:pPr>
            <w:r w:rsidRPr="009156B6">
              <w:rPr>
                <w:rFonts w:ascii="Ericsson Hilda" w:hAnsi="Ericsson Hilda" w:cs="Arial"/>
                <w:color w:val="181818"/>
                <w:kern w:val="24"/>
                <w:sz w:val="16"/>
                <w:szCs w:val="16"/>
                <w:lang w:val="sv-SE" w:eastAsia="en-US"/>
              </w:rPr>
              <w:t>1 DMRS symbol per PDSCH/PUSCH</w:t>
            </w:r>
          </w:p>
        </w:tc>
      </w:tr>
      <w:tr w:rsidR="009156B6" w:rsidRPr="009156B6" w14:paraId="5D4DFA65" w14:textId="77777777" w:rsidTr="009156B6">
        <w:trPr>
          <w:trHeight w:val="226"/>
        </w:trPr>
        <w:tc>
          <w:tcPr>
            <w:tcW w:w="2380" w:type="dxa"/>
            <w:tcBorders>
              <w:top w:val="single" w:sz="8" w:space="0" w:color="FFFFFF"/>
              <w:left w:val="single" w:sz="8" w:space="0" w:color="FFFFFF"/>
              <w:bottom w:val="single" w:sz="8" w:space="0" w:color="FFFFFF"/>
              <w:right w:val="single" w:sz="8" w:space="0" w:color="FFFFFF"/>
            </w:tcBorders>
            <w:shd w:val="clear" w:color="auto" w:fill="0082F0"/>
            <w:tcMar>
              <w:top w:w="15" w:type="dxa"/>
              <w:left w:w="39" w:type="dxa"/>
              <w:bottom w:w="0" w:type="dxa"/>
              <w:right w:w="39" w:type="dxa"/>
            </w:tcMar>
            <w:hideMark/>
          </w:tcPr>
          <w:p w14:paraId="2DCEB5AE" w14:textId="77777777" w:rsidR="009156B6" w:rsidRPr="009156B6" w:rsidRDefault="009156B6" w:rsidP="009156B6">
            <w:pPr>
              <w:overflowPunct/>
              <w:autoSpaceDE/>
              <w:autoSpaceDN/>
              <w:adjustRightInd/>
              <w:spacing w:after="160" w:line="256" w:lineRule="auto"/>
              <w:textAlignment w:val="auto"/>
              <w:rPr>
                <w:rFonts w:ascii="Arial" w:hAnsi="Arial" w:cs="Arial"/>
                <w:sz w:val="36"/>
                <w:szCs w:val="36"/>
                <w:lang w:val="en-US" w:eastAsia="en-US"/>
              </w:rPr>
            </w:pPr>
            <w:r w:rsidRPr="009156B6">
              <w:rPr>
                <w:rFonts w:ascii="Ericsson Hilda" w:hAnsi="Ericsson Hilda" w:cs="Arial"/>
                <w:b/>
                <w:color w:val="FFFFFF"/>
                <w:kern w:val="24"/>
                <w:sz w:val="16"/>
                <w:szCs w:val="16"/>
                <w:lang w:val="en-US" w:eastAsia="en-US"/>
              </w:rPr>
              <w:t>CSI reporting</w:t>
            </w:r>
          </w:p>
        </w:tc>
        <w:tc>
          <w:tcPr>
            <w:tcW w:w="5740" w:type="dxa"/>
            <w:tcBorders>
              <w:top w:val="single" w:sz="8" w:space="0" w:color="FFFFFF"/>
              <w:left w:val="single" w:sz="8" w:space="0" w:color="FFFFFF"/>
              <w:bottom w:val="single" w:sz="8" w:space="0" w:color="FFFFFF"/>
              <w:right w:val="single" w:sz="8" w:space="0" w:color="FFFFFF"/>
            </w:tcBorders>
            <w:shd w:val="clear" w:color="auto" w:fill="E7EDFC"/>
            <w:tcMar>
              <w:top w:w="15" w:type="dxa"/>
              <w:left w:w="39" w:type="dxa"/>
              <w:bottom w:w="0" w:type="dxa"/>
              <w:right w:w="39" w:type="dxa"/>
            </w:tcMar>
            <w:vAlign w:val="center"/>
            <w:hideMark/>
          </w:tcPr>
          <w:p w14:paraId="6E1CAE0C" w14:textId="77777777" w:rsidR="009156B6" w:rsidRPr="009156B6" w:rsidRDefault="009156B6" w:rsidP="009156B6">
            <w:pPr>
              <w:overflowPunct/>
              <w:autoSpaceDE/>
              <w:autoSpaceDN/>
              <w:adjustRightInd/>
              <w:spacing w:after="0" w:line="256" w:lineRule="auto"/>
              <w:jc w:val="center"/>
              <w:textAlignment w:val="auto"/>
              <w:rPr>
                <w:rFonts w:ascii="Arial" w:hAnsi="Arial" w:cs="Arial"/>
                <w:sz w:val="36"/>
                <w:szCs w:val="36"/>
                <w:lang w:val="en-US" w:eastAsia="en-US"/>
              </w:rPr>
            </w:pPr>
            <w:r w:rsidRPr="009156B6">
              <w:rPr>
                <w:rFonts w:ascii="Ericsson Hilda" w:hAnsi="Ericsson Hilda" w:cs="Arial"/>
                <w:color w:val="181818"/>
                <w:kern w:val="24"/>
                <w:sz w:val="16"/>
                <w:szCs w:val="16"/>
                <w:lang w:val="en-US" w:eastAsia="en-US"/>
              </w:rPr>
              <w:t xml:space="preserve">LA enhancements: periodic 2.5 ms, Rank restriction: </w:t>
            </w:r>
            <m:oMath>
              <m:r>
                <m:rPr>
                  <m:sty m:val="p"/>
                </m:rPr>
                <w:rPr>
                  <w:rFonts w:ascii="Cambria Math" w:hAnsi="Cambria Math" w:cs="Arial"/>
                  <w:color w:val="181818"/>
                  <w:kern w:val="24"/>
                  <w:sz w:val="16"/>
                  <w:szCs w:val="16"/>
                  <w:lang w:val="en-US" w:eastAsia="en-US"/>
                </w:rPr>
                <m:t>≤2</m:t>
              </m:r>
            </m:oMath>
            <w:r w:rsidRPr="009156B6">
              <w:rPr>
                <w:rFonts w:ascii="Ericsson Hilda" w:hAnsi="Ericsson Hilda" w:cs="Arial"/>
                <w:color w:val="181818"/>
                <w:kern w:val="24"/>
                <w:sz w:val="16"/>
                <w:szCs w:val="16"/>
                <w:lang w:val="en-US" w:eastAsia="en-US"/>
              </w:rPr>
              <w:t xml:space="preserve"> </w:t>
            </w:r>
          </w:p>
        </w:tc>
      </w:tr>
      <w:tr w:rsidR="009156B6" w:rsidRPr="009156B6" w14:paraId="6C727617" w14:textId="77777777" w:rsidTr="009156B6">
        <w:trPr>
          <w:trHeight w:val="266"/>
        </w:trPr>
        <w:tc>
          <w:tcPr>
            <w:tcW w:w="2380" w:type="dxa"/>
            <w:tcBorders>
              <w:top w:val="single" w:sz="8" w:space="0" w:color="FFFFFF"/>
              <w:left w:val="single" w:sz="8" w:space="0" w:color="FFFFFF"/>
              <w:bottom w:val="single" w:sz="8" w:space="0" w:color="FFFFFF"/>
              <w:right w:val="single" w:sz="8" w:space="0" w:color="FFFFFF"/>
            </w:tcBorders>
            <w:shd w:val="clear" w:color="auto" w:fill="0082F0"/>
            <w:tcMar>
              <w:top w:w="15" w:type="dxa"/>
              <w:left w:w="39" w:type="dxa"/>
              <w:bottom w:w="0" w:type="dxa"/>
              <w:right w:w="39" w:type="dxa"/>
            </w:tcMar>
            <w:hideMark/>
          </w:tcPr>
          <w:p w14:paraId="138BCE3C" w14:textId="77777777" w:rsidR="009156B6" w:rsidRPr="009156B6" w:rsidRDefault="009156B6" w:rsidP="009156B6">
            <w:pPr>
              <w:overflowPunct/>
              <w:autoSpaceDE/>
              <w:autoSpaceDN/>
              <w:adjustRightInd/>
              <w:spacing w:after="160" w:line="256" w:lineRule="auto"/>
              <w:textAlignment w:val="auto"/>
              <w:rPr>
                <w:rFonts w:ascii="Arial" w:hAnsi="Arial" w:cs="Arial"/>
                <w:sz w:val="36"/>
                <w:szCs w:val="36"/>
                <w:lang w:val="en-US" w:eastAsia="en-US"/>
              </w:rPr>
            </w:pPr>
            <w:r w:rsidRPr="009156B6">
              <w:rPr>
                <w:rFonts w:ascii="Ericsson Hilda" w:hAnsi="Ericsson Hilda" w:cs="Arial"/>
                <w:b/>
                <w:color w:val="FFFFFF"/>
                <w:kern w:val="24"/>
                <w:sz w:val="16"/>
                <w:szCs w:val="16"/>
                <w:lang w:val="en-US" w:eastAsia="en-US"/>
              </w:rPr>
              <w:t>Transmission scheme</w:t>
            </w:r>
          </w:p>
        </w:tc>
        <w:tc>
          <w:tcPr>
            <w:tcW w:w="5740" w:type="dxa"/>
            <w:tcBorders>
              <w:top w:val="single" w:sz="8" w:space="0" w:color="FFFFFF"/>
              <w:left w:val="single" w:sz="8" w:space="0" w:color="FFFFFF"/>
              <w:bottom w:val="single" w:sz="8" w:space="0" w:color="FFFFFF"/>
              <w:right w:val="single" w:sz="8" w:space="0" w:color="FFFFFF"/>
            </w:tcBorders>
            <w:shd w:val="clear" w:color="auto" w:fill="CBD8F9"/>
            <w:tcMar>
              <w:top w:w="15" w:type="dxa"/>
              <w:left w:w="39" w:type="dxa"/>
              <w:bottom w:w="0" w:type="dxa"/>
              <w:right w:w="39" w:type="dxa"/>
            </w:tcMar>
            <w:vAlign w:val="center"/>
            <w:hideMark/>
          </w:tcPr>
          <w:p w14:paraId="75738998" w14:textId="77777777" w:rsidR="009156B6" w:rsidRPr="009156B6" w:rsidRDefault="009156B6" w:rsidP="009156B6">
            <w:pPr>
              <w:overflowPunct/>
              <w:autoSpaceDE/>
              <w:autoSpaceDN/>
              <w:adjustRightInd/>
              <w:spacing w:after="0" w:line="256" w:lineRule="auto"/>
              <w:jc w:val="center"/>
              <w:textAlignment w:val="auto"/>
              <w:rPr>
                <w:rFonts w:ascii="Arial" w:hAnsi="Arial" w:cs="Arial"/>
                <w:sz w:val="36"/>
                <w:szCs w:val="36"/>
                <w:lang w:val="en-US" w:eastAsia="en-US"/>
              </w:rPr>
            </w:pPr>
            <w:r w:rsidRPr="009156B6">
              <w:rPr>
                <w:rFonts w:ascii="Ericsson Hilda" w:hAnsi="Ericsson Hilda" w:cs="Arial"/>
                <w:color w:val="181818"/>
                <w:kern w:val="24"/>
                <w:sz w:val="16"/>
                <w:szCs w:val="16"/>
                <w:lang w:val="en-US" w:eastAsia="en-US"/>
              </w:rPr>
              <w:t xml:space="preserve">Reciprocity-based precoding </w:t>
            </w:r>
          </w:p>
        </w:tc>
      </w:tr>
    </w:tbl>
    <w:p w14:paraId="4A5641FB" w14:textId="77777777" w:rsidR="00A71356" w:rsidRDefault="00A71356" w:rsidP="00A71356"/>
    <w:p w14:paraId="053BB66C" w14:textId="77777777" w:rsidR="003B5946" w:rsidRPr="003664F9" w:rsidRDefault="003B5946" w:rsidP="00A71356"/>
    <w:sectPr w:rsidR="003B5946" w:rsidRPr="003664F9" w:rsidSect="002C5D28">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27CAC" w14:textId="77777777" w:rsidR="007B0858" w:rsidRPr="007B4B4C" w:rsidRDefault="007B0858">
      <w:pPr>
        <w:spacing w:after="0"/>
      </w:pPr>
      <w:r w:rsidRPr="007B4B4C">
        <w:separator/>
      </w:r>
    </w:p>
  </w:endnote>
  <w:endnote w:type="continuationSeparator" w:id="0">
    <w:p w14:paraId="64423F43" w14:textId="77777777" w:rsidR="007B0858" w:rsidRPr="007B4B4C" w:rsidRDefault="007B0858">
      <w:pPr>
        <w:spacing w:after="0"/>
      </w:pPr>
      <w:r w:rsidRPr="007B4B4C">
        <w:continuationSeparator/>
      </w:r>
    </w:p>
  </w:endnote>
  <w:endnote w:type="continuationNotice" w:id="1">
    <w:p w14:paraId="7BBCEA9E" w14:textId="77777777" w:rsidR="007B0858" w:rsidRPr="007B4B4C" w:rsidRDefault="007B08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16055" w14:textId="77777777" w:rsidR="007B0858" w:rsidRPr="007B4B4C" w:rsidRDefault="007B0858">
      <w:pPr>
        <w:spacing w:after="0"/>
      </w:pPr>
      <w:r w:rsidRPr="007B4B4C">
        <w:separator/>
      </w:r>
    </w:p>
  </w:footnote>
  <w:footnote w:type="continuationSeparator" w:id="0">
    <w:p w14:paraId="70E69DBA" w14:textId="77777777" w:rsidR="007B0858" w:rsidRPr="007B4B4C" w:rsidRDefault="007B0858">
      <w:pPr>
        <w:spacing w:after="0"/>
      </w:pPr>
      <w:r w:rsidRPr="007B4B4C">
        <w:continuationSeparator/>
      </w:r>
    </w:p>
  </w:footnote>
  <w:footnote w:type="continuationNotice" w:id="1">
    <w:p w14:paraId="142BE4D9" w14:textId="77777777" w:rsidR="007B0858" w:rsidRPr="007B4B4C" w:rsidRDefault="007B08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D27132" w:rsidRPr="007B4B4C" w:rsidRDefault="00D27132" w:rsidP="006003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B918F3"/>
    <w:multiLevelType w:val="hybridMultilevel"/>
    <w:tmpl w:val="C91A8EB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3AA46647"/>
    <w:multiLevelType w:val="hybridMultilevel"/>
    <w:tmpl w:val="43E4057E"/>
    <w:lvl w:ilvl="0" w:tplc="FFFFFFFF">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38743C08"/>
    <w:lvl w:ilvl="0" w:tplc="FFFFFFFF">
      <w:start w:val="1"/>
      <w:numFmt w:val="decimal"/>
      <w:pStyle w:val="Observation"/>
      <w:lvlText w:val="Observation %1"/>
      <w:lvlJc w:val="left"/>
      <w:pPr>
        <w:ind w:left="36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4C379E"/>
    <w:multiLevelType w:val="hybridMultilevel"/>
    <w:tmpl w:val="DF2EA88A"/>
    <w:lvl w:ilvl="0" w:tplc="2EFAA51E">
      <w:start w:val="1"/>
      <w:numFmt w:val="bullet"/>
      <w:lvlText w:val=""/>
      <w:lvlJc w:val="left"/>
      <w:pPr>
        <w:tabs>
          <w:tab w:val="num" w:pos="720"/>
        </w:tabs>
        <w:ind w:left="720" w:hanging="360"/>
      </w:pPr>
      <w:rPr>
        <w:rFonts w:ascii="Symbol" w:hAnsi="Symbol" w:hint="default"/>
      </w:rPr>
    </w:lvl>
    <w:lvl w:ilvl="1" w:tplc="DB5E48E0" w:tentative="1">
      <w:start w:val="1"/>
      <w:numFmt w:val="bullet"/>
      <w:lvlText w:val=""/>
      <w:lvlJc w:val="left"/>
      <w:pPr>
        <w:tabs>
          <w:tab w:val="num" w:pos="1440"/>
        </w:tabs>
        <w:ind w:left="1440" w:hanging="360"/>
      </w:pPr>
      <w:rPr>
        <w:rFonts w:ascii="Symbol" w:hAnsi="Symbol" w:hint="default"/>
      </w:rPr>
    </w:lvl>
    <w:lvl w:ilvl="2" w:tplc="0C128BE6">
      <w:numFmt w:val="bullet"/>
      <w:lvlText w:val=""/>
      <w:lvlJc w:val="left"/>
      <w:pPr>
        <w:tabs>
          <w:tab w:val="num" w:pos="2160"/>
        </w:tabs>
        <w:ind w:left="2160" w:hanging="360"/>
      </w:pPr>
      <w:rPr>
        <w:rFonts w:ascii="Wingdings" w:hAnsi="Wingdings" w:hint="default"/>
      </w:rPr>
    </w:lvl>
    <w:lvl w:ilvl="3" w:tplc="6F2A1C5A" w:tentative="1">
      <w:start w:val="1"/>
      <w:numFmt w:val="bullet"/>
      <w:lvlText w:val=""/>
      <w:lvlJc w:val="left"/>
      <w:pPr>
        <w:tabs>
          <w:tab w:val="num" w:pos="2880"/>
        </w:tabs>
        <w:ind w:left="2880" w:hanging="360"/>
      </w:pPr>
      <w:rPr>
        <w:rFonts w:ascii="Symbol" w:hAnsi="Symbol" w:hint="default"/>
      </w:rPr>
    </w:lvl>
    <w:lvl w:ilvl="4" w:tplc="F9468FBC" w:tentative="1">
      <w:start w:val="1"/>
      <w:numFmt w:val="bullet"/>
      <w:lvlText w:val=""/>
      <w:lvlJc w:val="left"/>
      <w:pPr>
        <w:tabs>
          <w:tab w:val="num" w:pos="3600"/>
        </w:tabs>
        <w:ind w:left="3600" w:hanging="360"/>
      </w:pPr>
      <w:rPr>
        <w:rFonts w:ascii="Symbol" w:hAnsi="Symbol" w:hint="default"/>
      </w:rPr>
    </w:lvl>
    <w:lvl w:ilvl="5" w:tplc="C0446EA0" w:tentative="1">
      <w:start w:val="1"/>
      <w:numFmt w:val="bullet"/>
      <w:lvlText w:val=""/>
      <w:lvlJc w:val="left"/>
      <w:pPr>
        <w:tabs>
          <w:tab w:val="num" w:pos="4320"/>
        </w:tabs>
        <w:ind w:left="4320" w:hanging="360"/>
      </w:pPr>
      <w:rPr>
        <w:rFonts w:ascii="Symbol" w:hAnsi="Symbol" w:hint="default"/>
      </w:rPr>
    </w:lvl>
    <w:lvl w:ilvl="6" w:tplc="7B2A906A" w:tentative="1">
      <w:start w:val="1"/>
      <w:numFmt w:val="bullet"/>
      <w:lvlText w:val=""/>
      <w:lvlJc w:val="left"/>
      <w:pPr>
        <w:tabs>
          <w:tab w:val="num" w:pos="5040"/>
        </w:tabs>
        <w:ind w:left="5040" w:hanging="360"/>
      </w:pPr>
      <w:rPr>
        <w:rFonts w:ascii="Symbol" w:hAnsi="Symbol" w:hint="default"/>
      </w:rPr>
    </w:lvl>
    <w:lvl w:ilvl="7" w:tplc="C334183C" w:tentative="1">
      <w:start w:val="1"/>
      <w:numFmt w:val="bullet"/>
      <w:lvlText w:val=""/>
      <w:lvlJc w:val="left"/>
      <w:pPr>
        <w:tabs>
          <w:tab w:val="num" w:pos="5760"/>
        </w:tabs>
        <w:ind w:left="5760" w:hanging="360"/>
      </w:pPr>
      <w:rPr>
        <w:rFonts w:ascii="Symbol" w:hAnsi="Symbol" w:hint="default"/>
      </w:rPr>
    </w:lvl>
    <w:lvl w:ilvl="8" w:tplc="3A9AB108" w:tentative="1">
      <w:start w:val="1"/>
      <w:numFmt w:val="bullet"/>
      <w:lvlText w:val=""/>
      <w:lvlJc w:val="left"/>
      <w:pPr>
        <w:tabs>
          <w:tab w:val="num" w:pos="6480"/>
        </w:tabs>
        <w:ind w:left="6480" w:hanging="360"/>
      </w:pPr>
      <w:rPr>
        <w:rFonts w:ascii="Symbol" w:hAnsi="Symbol" w:hint="default"/>
      </w:rPr>
    </w:lvl>
  </w:abstractNum>
  <w:num w:numId="1" w16cid:durableId="821581443">
    <w:abstractNumId w:val="3"/>
  </w:num>
  <w:num w:numId="2" w16cid:durableId="702096145">
    <w:abstractNumId w:val="1"/>
  </w:num>
  <w:num w:numId="3" w16cid:durableId="61759143">
    <w:abstractNumId w:val="4"/>
  </w:num>
  <w:num w:numId="4" w16cid:durableId="1850019148">
    <w:abstractNumId w:val="2"/>
  </w:num>
  <w:num w:numId="5" w16cid:durableId="1140001079">
    <w:abstractNumId w:val="5"/>
  </w:num>
  <w:num w:numId="6" w16cid:durableId="165101888">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D69"/>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E6E"/>
    <w:rsid w:val="00004F57"/>
    <w:rsid w:val="0000567F"/>
    <w:rsid w:val="000056EE"/>
    <w:rsid w:val="00005CD0"/>
    <w:rsid w:val="000062D8"/>
    <w:rsid w:val="00006651"/>
    <w:rsid w:val="0000730B"/>
    <w:rsid w:val="00007450"/>
    <w:rsid w:val="0000791A"/>
    <w:rsid w:val="00007AA3"/>
    <w:rsid w:val="00007E49"/>
    <w:rsid w:val="00007E8F"/>
    <w:rsid w:val="00010156"/>
    <w:rsid w:val="00010313"/>
    <w:rsid w:val="000103E4"/>
    <w:rsid w:val="00010536"/>
    <w:rsid w:val="000109D7"/>
    <w:rsid w:val="00010BD2"/>
    <w:rsid w:val="00010C3E"/>
    <w:rsid w:val="00010CDA"/>
    <w:rsid w:val="00011425"/>
    <w:rsid w:val="0001164C"/>
    <w:rsid w:val="0001173B"/>
    <w:rsid w:val="00011CD5"/>
    <w:rsid w:val="00011EC5"/>
    <w:rsid w:val="00011F32"/>
    <w:rsid w:val="00011F9C"/>
    <w:rsid w:val="00012284"/>
    <w:rsid w:val="0001248F"/>
    <w:rsid w:val="000128BE"/>
    <w:rsid w:val="0001292F"/>
    <w:rsid w:val="00012B4E"/>
    <w:rsid w:val="000133FD"/>
    <w:rsid w:val="00013757"/>
    <w:rsid w:val="000138A2"/>
    <w:rsid w:val="00013C9F"/>
    <w:rsid w:val="00013FCA"/>
    <w:rsid w:val="0001460C"/>
    <w:rsid w:val="00014970"/>
    <w:rsid w:val="000149C7"/>
    <w:rsid w:val="00014BCB"/>
    <w:rsid w:val="00014C90"/>
    <w:rsid w:val="00014E77"/>
    <w:rsid w:val="000151EB"/>
    <w:rsid w:val="00015221"/>
    <w:rsid w:val="00015289"/>
    <w:rsid w:val="00015613"/>
    <w:rsid w:val="00015B6E"/>
    <w:rsid w:val="00015CA7"/>
    <w:rsid w:val="00015CFE"/>
    <w:rsid w:val="00015E1F"/>
    <w:rsid w:val="00015F92"/>
    <w:rsid w:val="00016189"/>
    <w:rsid w:val="0001651C"/>
    <w:rsid w:val="000168BF"/>
    <w:rsid w:val="00016CEA"/>
    <w:rsid w:val="00017168"/>
    <w:rsid w:val="0001722F"/>
    <w:rsid w:val="00017449"/>
    <w:rsid w:val="00017EF7"/>
    <w:rsid w:val="000206E8"/>
    <w:rsid w:val="00020B88"/>
    <w:rsid w:val="0002199B"/>
    <w:rsid w:val="00021C07"/>
    <w:rsid w:val="00021E50"/>
    <w:rsid w:val="00021F61"/>
    <w:rsid w:val="00022071"/>
    <w:rsid w:val="0002241D"/>
    <w:rsid w:val="00022435"/>
    <w:rsid w:val="0002273C"/>
    <w:rsid w:val="00022DF1"/>
    <w:rsid w:val="00022E4A"/>
    <w:rsid w:val="00022EFB"/>
    <w:rsid w:val="0002308A"/>
    <w:rsid w:val="0002308E"/>
    <w:rsid w:val="000230E5"/>
    <w:rsid w:val="0002327F"/>
    <w:rsid w:val="0002335A"/>
    <w:rsid w:val="000235BA"/>
    <w:rsid w:val="00023A45"/>
    <w:rsid w:val="00023CEA"/>
    <w:rsid w:val="0002410C"/>
    <w:rsid w:val="000245C2"/>
    <w:rsid w:val="000247CD"/>
    <w:rsid w:val="00024A7F"/>
    <w:rsid w:val="00024E1A"/>
    <w:rsid w:val="0002531F"/>
    <w:rsid w:val="00025B35"/>
    <w:rsid w:val="00025CD7"/>
    <w:rsid w:val="00025CF6"/>
    <w:rsid w:val="00025E2B"/>
    <w:rsid w:val="00025E91"/>
    <w:rsid w:val="00025F12"/>
    <w:rsid w:val="000264BF"/>
    <w:rsid w:val="00026599"/>
    <w:rsid w:val="00026AF1"/>
    <w:rsid w:val="00027018"/>
    <w:rsid w:val="000272D2"/>
    <w:rsid w:val="000273A0"/>
    <w:rsid w:val="00027447"/>
    <w:rsid w:val="000274FC"/>
    <w:rsid w:val="000303DD"/>
    <w:rsid w:val="000305EA"/>
    <w:rsid w:val="0003088B"/>
    <w:rsid w:val="00030C54"/>
    <w:rsid w:val="00030C76"/>
    <w:rsid w:val="000310F5"/>
    <w:rsid w:val="00031180"/>
    <w:rsid w:val="00031281"/>
    <w:rsid w:val="000312A4"/>
    <w:rsid w:val="00031470"/>
    <w:rsid w:val="000319A4"/>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20E"/>
    <w:rsid w:val="000353BC"/>
    <w:rsid w:val="0003540C"/>
    <w:rsid w:val="00035624"/>
    <w:rsid w:val="00035D25"/>
    <w:rsid w:val="00035FBB"/>
    <w:rsid w:val="0003639E"/>
    <w:rsid w:val="000363C1"/>
    <w:rsid w:val="0003677F"/>
    <w:rsid w:val="000368E6"/>
    <w:rsid w:val="00036A37"/>
    <w:rsid w:val="00036DE1"/>
    <w:rsid w:val="00036E50"/>
    <w:rsid w:val="00036EA3"/>
    <w:rsid w:val="0004001C"/>
    <w:rsid w:val="00040095"/>
    <w:rsid w:val="00040185"/>
    <w:rsid w:val="000406D5"/>
    <w:rsid w:val="000407F2"/>
    <w:rsid w:val="00040CBF"/>
    <w:rsid w:val="00040DAA"/>
    <w:rsid w:val="00041435"/>
    <w:rsid w:val="00041938"/>
    <w:rsid w:val="00041BCA"/>
    <w:rsid w:val="00041EE7"/>
    <w:rsid w:val="00042159"/>
    <w:rsid w:val="000429AF"/>
    <w:rsid w:val="00042E7A"/>
    <w:rsid w:val="00043408"/>
    <w:rsid w:val="0004359B"/>
    <w:rsid w:val="00043744"/>
    <w:rsid w:val="00043908"/>
    <w:rsid w:val="00043EA6"/>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429"/>
    <w:rsid w:val="0004765D"/>
    <w:rsid w:val="00047740"/>
    <w:rsid w:val="00047985"/>
    <w:rsid w:val="00050319"/>
    <w:rsid w:val="00050392"/>
    <w:rsid w:val="000504AE"/>
    <w:rsid w:val="00050563"/>
    <w:rsid w:val="00050C84"/>
    <w:rsid w:val="00050E39"/>
    <w:rsid w:val="00050EA3"/>
    <w:rsid w:val="000514F7"/>
    <w:rsid w:val="000517E2"/>
    <w:rsid w:val="000517F2"/>
    <w:rsid w:val="00051834"/>
    <w:rsid w:val="00051958"/>
    <w:rsid w:val="00051AC9"/>
    <w:rsid w:val="00051CAC"/>
    <w:rsid w:val="00052291"/>
    <w:rsid w:val="0005240D"/>
    <w:rsid w:val="00052615"/>
    <w:rsid w:val="000526C8"/>
    <w:rsid w:val="00052DEB"/>
    <w:rsid w:val="00052E32"/>
    <w:rsid w:val="00052E6A"/>
    <w:rsid w:val="000533BC"/>
    <w:rsid w:val="00053648"/>
    <w:rsid w:val="0005367B"/>
    <w:rsid w:val="0005368C"/>
    <w:rsid w:val="000536B7"/>
    <w:rsid w:val="000537DC"/>
    <w:rsid w:val="000538CE"/>
    <w:rsid w:val="000538EA"/>
    <w:rsid w:val="00053A18"/>
    <w:rsid w:val="00053B15"/>
    <w:rsid w:val="00053C5D"/>
    <w:rsid w:val="00054010"/>
    <w:rsid w:val="00054480"/>
    <w:rsid w:val="0005464F"/>
    <w:rsid w:val="000547D3"/>
    <w:rsid w:val="000547E1"/>
    <w:rsid w:val="00054A22"/>
    <w:rsid w:val="00055382"/>
    <w:rsid w:val="000554C4"/>
    <w:rsid w:val="0005589D"/>
    <w:rsid w:val="000558E7"/>
    <w:rsid w:val="00055C34"/>
    <w:rsid w:val="00055D34"/>
    <w:rsid w:val="00055D57"/>
    <w:rsid w:val="00055DB7"/>
    <w:rsid w:val="00055DD7"/>
    <w:rsid w:val="0005611B"/>
    <w:rsid w:val="00056235"/>
    <w:rsid w:val="000566F0"/>
    <w:rsid w:val="000567AB"/>
    <w:rsid w:val="00056A4B"/>
    <w:rsid w:val="00056A99"/>
    <w:rsid w:val="00056D7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0CF"/>
    <w:rsid w:val="000631CB"/>
    <w:rsid w:val="00063756"/>
    <w:rsid w:val="00063B9E"/>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7F"/>
    <w:rsid w:val="000661D5"/>
    <w:rsid w:val="0006633A"/>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C35"/>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DA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9C0"/>
    <w:rsid w:val="00080B3E"/>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18"/>
    <w:rsid w:val="000834D1"/>
    <w:rsid w:val="0008350B"/>
    <w:rsid w:val="0008379B"/>
    <w:rsid w:val="00083A7E"/>
    <w:rsid w:val="00083B22"/>
    <w:rsid w:val="00083C4D"/>
    <w:rsid w:val="00083C59"/>
    <w:rsid w:val="00083D00"/>
    <w:rsid w:val="00083EA8"/>
    <w:rsid w:val="0008464B"/>
    <w:rsid w:val="00084829"/>
    <w:rsid w:val="00084B80"/>
    <w:rsid w:val="000850E4"/>
    <w:rsid w:val="000854AE"/>
    <w:rsid w:val="0008552D"/>
    <w:rsid w:val="00085716"/>
    <w:rsid w:val="00085A33"/>
    <w:rsid w:val="00085AFB"/>
    <w:rsid w:val="00085C44"/>
    <w:rsid w:val="00085D28"/>
    <w:rsid w:val="000861F1"/>
    <w:rsid w:val="00086332"/>
    <w:rsid w:val="000865F4"/>
    <w:rsid w:val="00086839"/>
    <w:rsid w:val="00086B01"/>
    <w:rsid w:val="00086C38"/>
    <w:rsid w:val="00086E5C"/>
    <w:rsid w:val="000876ED"/>
    <w:rsid w:val="00087771"/>
    <w:rsid w:val="00087A48"/>
    <w:rsid w:val="00087E9A"/>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46C"/>
    <w:rsid w:val="00093672"/>
    <w:rsid w:val="00093983"/>
    <w:rsid w:val="00093A1B"/>
    <w:rsid w:val="00093A3A"/>
    <w:rsid w:val="00093D00"/>
    <w:rsid w:val="00093D4A"/>
    <w:rsid w:val="00094205"/>
    <w:rsid w:val="00094242"/>
    <w:rsid w:val="000944D7"/>
    <w:rsid w:val="00094B54"/>
    <w:rsid w:val="000953C5"/>
    <w:rsid w:val="00095807"/>
    <w:rsid w:val="00095BB0"/>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978B8"/>
    <w:rsid w:val="000A03AD"/>
    <w:rsid w:val="000A0A27"/>
    <w:rsid w:val="000A0D34"/>
    <w:rsid w:val="000A1435"/>
    <w:rsid w:val="000A178F"/>
    <w:rsid w:val="000A184A"/>
    <w:rsid w:val="000A195F"/>
    <w:rsid w:val="000A1FF4"/>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2D1"/>
    <w:rsid w:val="000A6394"/>
    <w:rsid w:val="000A63B6"/>
    <w:rsid w:val="000A6B2A"/>
    <w:rsid w:val="000A6CD2"/>
    <w:rsid w:val="000A6E84"/>
    <w:rsid w:val="000A776B"/>
    <w:rsid w:val="000A77C3"/>
    <w:rsid w:val="000A7801"/>
    <w:rsid w:val="000A7887"/>
    <w:rsid w:val="000A7D9E"/>
    <w:rsid w:val="000A7E76"/>
    <w:rsid w:val="000B000E"/>
    <w:rsid w:val="000B0A38"/>
    <w:rsid w:val="000B0B06"/>
    <w:rsid w:val="000B0E74"/>
    <w:rsid w:val="000B1150"/>
    <w:rsid w:val="000B11FD"/>
    <w:rsid w:val="000B12CF"/>
    <w:rsid w:val="000B19A6"/>
    <w:rsid w:val="000B1C30"/>
    <w:rsid w:val="000B1F8F"/>
    <w:rsid w:val="000B1FA4"/>
    <w:rsid w:val="000B2274"/>
    <w:rsid w:val="000B242D"/>
    <w:rsid w:val="000B2588"/>
    <w:rsid w:val="000B29EC"/>
    <w:rsid w:val="000B2AC7"/>
    <w:rsid w:val="000B2C84"/>
    <w:rsid w:val="000B3130"/>
    <w:rsid w:val="000B3477"/>
    <w:rsid w:val="000B37A8"/>
    <w:rsid w:val="000B39DA"/>
    <w:rsid w:val="000B39EE"/>
    <w:rsid w:val="000B3FDE"/>
    <w:rsid w:val="000B42DD"/>
    <w:rsid w:val="000B440A"/>
    <w:rsid w:val="000B4A46"/>
    <w:rsid w:val="000B4CFE"/>
    <w:rsid w:val="000B5080"/>
    <w:rsid w:val="000B51AC"/>
    <w:rsid w:val="000B52FD"/>
    <w:rsid w:val="000B5F13"/>
    <w:rsid w:val="000B62E8"/>
    <w:rsid w:val="000B631A"/>
    <w:rsid w:val="000B63BE"/>
    <w:rsid w:val="000B63F4"/>
    <w:rsid w:val="000B6415"/>
    <w:rsid w:val="000B654D"/>
    <w:rsid w:val="000B6892"/>
    <w:rsid w:val="000B6921"/>
    <w:rsid w:val="000B6DB7"/>
    <w:rsid w:val="000B6FBF"/>
    <w:rsid w:val="000B71A6"/>
    <w:rsid w:val="000B730D"/>
    <w:rsid w:val="000B744E"/>
    <w:rsid w:val="000B7520"/>
    <w:rsid w:val="000B799A"/>
    <w:rsid w:val="000B7BE7"/>
    <w:rsid w:val="000B7CF6"/>
    <w:rsid w:val="000B7FED"/>
    <w:rsid w:val="000C006D"/>
    <w:rsid w:val="000C011F"/>
    <w:rsid w:val="000C0163"/>
    <w:rsid w:val="000C019D"/>
    <w:rsid w:val="000C0210"/>
    <w:rsid w:val="000C038A"/>
    <w:rsid w:val="000C0433"/>
    <w:rsid w:val="000C0476"/>
    <w:rsid w:val="000C0529"/>
    <w:rsid w:val="000C053A"/>
    <w:rsid w:val="000C0666"/>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91A"/>
    <w:rsid w:val="000C3A7C"/>
    <w:rsid w:val="000C44BA"/>
    <w:rsid w:val="000C451F"/>
    <w:rsid w:val="000C4554"/>
    <w:rsid w:val="000C46D9"/>
    <w:rsid w:val="000C4EB8"/>
    <w:rsid w:val="000C4F33"/>
    <w:rsid w:val="000C50E1"/>
    <w:rsid w:val="000C5402"/>
    <w:rsid w:val="000C59A8"/>
    <w:rsid w:val="000C5F94"/>
    <w:rsid w:val="000C6050"/>
    <w:rsid w:val="000C6100"/>
    <w:rsid w:val="000C6598"/>
    <w:rsid w:val="000C68F6"/>
    <w:rsid w:val="000C6A30"/>
    <w:rsid w:val="000C6AD6"/>
    <w:rsid w:val="000C7315"/>
    <w:rsid w:val="000C7399"/>
    <w:rsid w:val="000C7493"/>
    <w:rsid w:val="000C75ED"/>
    <w:rsid w:val="000C7654"/>
    <w:rsid w:val="000C7737"/>
    <w:rsid w:val="000C7810"/>
    <w:rsid w:val="000C7E28"/>
    <w:rsid w:val="000C7E4D"/>
    <w:rsid w:val="000D05BC"/>
    <w:rsid w:val="000D06AF"/>
    <w:rsid w:val="000D0986"/>
    <w:rsid w:val="000D0A65"/>
    <w:rsid w:val="000D1143"/>
    <w:rsid w:val="000D1174"/>
    <w:rsid w:val="000D1D15"/>
    <w:rsid w:val="000D1F14"/>
    <w:rsid w:val="000D21D0"/>
    <w:rsid w:val="000D2242"/>
    <w:rsid w:val="000D25A3"/>
    <w:rsid w:val="000D2684"/>
    <w:rsid w:val="000D286B"/>
    <w:rsid w:val="000D2B1F"/>
    <w:rsid w:val="000D2B29"/>
    <w:rsid w:val="000D2BB9"/>
    <w:rsid w:val="000D2C47"/>
    <w:rsid w:val="000D2FAF"/>
    <w:rsid w:val="000D308E"/>
    <w:rsid w:val="000D378A"/>
    <w:rsid w:val="000D3985"/>
    <w:rsid w:val="000D3D41"/>
    <w:rsid w:val="000D3EE3"/>
    <w:rsid w:val="000D43E8"/>
    <w:rsid w:val="000D557A"/>
    <w:rsid w:val="000D5659"/>
    <w:rsid w:val="000D5712"/>
    <w:rsid w:val="000D58AB"/>
    <w:rsid w:val="000D5A4C"/>
    <w:rsid w:val="000D5C7A"/>
    <w:rsid w:val="000D6437"/>
    <w:rsid w:val="000D6501"/>
    <w:rsid w:val="000D669D"/>
    <w:rsid w:val="000D66CA"/>
    <w:rsid w:val="000D679A"/>
    <w:rsid w:val="000D744D"/>
    <w:rsid w:val="000D7A08"/>
    <w:rsid w:val="000D7C2E"/>
    <w:rsid w:val="000D7C35"/>
    <w:rsid w:val="000D7D06"/>
    <w:rsid w:val="000D7D0C"/>
    <w:rsid w:val="000D7D6C"/>
    <w:rsid w:val="000D7F1B"/>
    <w:rsid w:val="000E01EC"/>
    <w:rsid w:val="000E0350"/>
    <w:rsid w:val="000E08F8"/>
    <w:rsid w:val="000E0A21"/>
    <w:rsid w:val="000E0A42"/>
    <w:rsid w:val="000E0A9D"/>
    <w:rsid w:val="000E0B66"/>
    <w:rsid w:val="000E0E18"/>
    <w:rsid w:val="000E103A"/>
    <w:rsid w:val="000E12C3"/>
    <w:rsid w:val="000E15BF"/>
    <w:rsid w:val="000E169B"/>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677"/>
    <w:rsid w:val="000E378A"/>
    <w:rsid w:val="000E3848"/>
    <w:rsid w:val="000E3BE6"/>
    <w:rsid w:val="000E3E4A"/>
    <w:rsid w:val="000E3EAB"/>
    <w:rsid w:val="000E4031"/>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C24"/>
    <w:rsid w:val="000F2D94"/>
    <w:rsid w:val="000F33E0"/>
    <w:rsid w:val="000F3B47"/>
    <w:rsid w:val="000F3BD4"/>
    <w:rsid w:val="000F3E18"/>
    <w:rsid w:val="000F464D"/>
    <w:rsid w:val="000F46A5"/>
    <w:rsid w:val="000F48A5"/>
    <w:rsid w:val="000F4A51"/>
    <w:rsid w:val="000F4BF8"/>
    <w:rsid w:val="000F4E77"/>
    <w:rsid w:val="000F51CB"/>
    <w:rsid w:val="000F53E9"/>
    <w:rsid w:val="000F54BC"/>
    <w:rsid w:val="000F556C"/>
    <w:rsid w:val="000F55B9"/>
    <w:rsid w:val="000F5A19"/>
    <w:rsid w:val="000F5B77"/>
    <w:rsid w:val="000F5D28"/>
    <w:rsid w:val="000F5DC2"/>
    <w:rsid w:val="000F5EAE"/>
    <w:rsid w:val="000F5FE2"/>
    <w:rsid w:val="000F6132"/>
    <w:rsid w:val="000F621E"/>
    <w:rsid w:val="000F62FB"/>
    <w:rsid w:val="000F689E"/>
    <w:rsid w:val="000F6936"/>
    <w:rsid w:val="000F6A00"/>
    <w:rsid w:val="000F6C17"/>
    <w:rsid w:val="000F70A2"/>
    <w:rsid w:val="000F74AF"/>
    <w:rsid w:val="000F76B1"/>
    <w:rsid w:val="000F7A87"/>
    <w:rsid w:val="000F7D20"/>
    <w:rsid w:val="00100085"/>
    <w:rsid w:val="001000F7"/>
    <w:rsid w:val="00100624"/>
    <w:rsid w:val="00100C97"/>
    <w:rsid w:val="00101062"/>
    <w:rsid w:val="001011DB"/>
    <w:rsid w:val="001012F6"/>
    <w:rsid w:val="00101705"/>
    <w:rsid w:val="001018E9"/>
    <w:rsid w:val="00101E4C"/>
    <w:rsid w:val="001022F4"/>
    <w:rsid w:val="001025FB"/>
    <w:rsid w:val="00102727"/>
    <w:rsid w:val="00102905"/>
    <w:rsid w:val="00103219"/>
    <w:rsid w:val="00103451"/>
    <w:rsid w:val="00103455"/>
    <w:rsid w:val="001034AE"/>
    <w:rsid w:val="00103896"/>
    <w:rsid w:val="00103AD3"/>
    <w:rsid w:val="00103DE8"/>
    <w:rsid w:val="00103EED"/>
    <w:rsid w:val="0010457E"/>
    <w:rsid w:val="001048B2"/>
    <w:rsid w:val="00104B3F"/>
    <w:rsid w:val="00104E9F"/>
    <w:rsid w:val="00105207"/>
    <w:rsid w:val="001053C3"/>
    <w:rsid w:val="00105477"/>
    <w:rsid w:val="00105485"/>
    <w:rsid w:val="00105CAA"/>
    <w:rsid w:val="00105D08"/>
    <w:rsid w:val="00105EE6"/>
    <w:rsid w:val="00106090"/>
    <w:rsid w:val="00106A25"/>
    <w:rsid w:val="00106BD9"/>
    <w:rsid w:val="001072E9"/>
    <w:rsid w:val="00107AFD"/>
    <w:rsid w:val="00107B4D"/>
    <w:rsid w:val="00107CFF"/>
    <w:rsid w:val="00107D0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0EF"/>
    <w:rsid w:val="0011358A"/>
    <w:rsid w:val="00113CDA"/>
    <w:rsid w:val="00113FED"/>
    <w:rsid w:val="001141A5"/>
    <w:rsid w:val="001141C4"/>
    <w:rsid w:val="0011421B"/>
    <w:rsid w:val="0011494A"/>
    <w:rsid w:val="00114950"/>
    <w:rsid w:val="00114CB9"/>
    <w:rsid w:val="00114E60"/>
    <w:rsid w:val="00114E83"/>
    <w:rsid w:val="00114FEB"/>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D29"/>
    <w:rsid w:val="00123E0B"/>
    <w:rsid w:val="00123FB4"/>
    <w:rsid w:val="00124159"/>
    <w:rsid w:val="001242DA"/>
    <w:rsid w:val="0012561A"/>
    <w:rsid w:val="0012563B"/>
    <w:rsid w:val="0012568C"/>
    <w:rsid w:val="00125BED"/>
    <w:rsid w:val="00125F85"/>
    <w:rsid w:val="0012638D"/>
    <w:rsid w:val="00126517"/>
    <w:rsid w:val="00126575"/>
    <w:rsid w:val="001265CD"/>
    <w:rsid w:val="0012677F"/>
    <w:rsid w:val="001267FC"/>
    <w:rsid w:val="00126900"/>
    <w:rsid w:val="00126B77"/>
    <w:rsid w:val="00126C1C"/>
    <w:rsid w:val="00126F27"/>
    <w:rsid w:val="001274DA"/>
    <w:rsid w:val="0012756C"/>
    <w:rsid w:val="00127C1F"/>
    <w:rsid w:val="00130254"/>
    <w:rsid w:val="0013040E"/>
    <w:rsid w:val="0013042E"/>
    <w:rsid w:val="00130466"/>
    <w:rsid w:val="0013054D"/>
    <w:rsid w:val="00130883"/>
    <w:rsid w:val="00130A2A"/>
    <w:rsid w:val="00130EFC"/>
    <w:rsid w:val="0013171E"/>
    <w:rsid w:val="001317B3"/>
    <w:rsid w:val="00132254"/>
    <w:rsid w:val="001323C1"/>
    <w:rsid w:val="00132867"/>
    <w:rsid w:val="00132924"/>
    <w:rsid w:val="00132A05"/>
    <w:rsid w:val="00132A0C"/>
    <w:rsid w:val="00132E99"/>
    <w:rsid w:val="001339BF"/>
    <w:rsid w:val="00133E67"/>
    <w:rsid w:val="00134397"/>
    <w:rsid w:val="001347B8"/>
    <w:rsid w:val="00134885"/>
    <w:rsid w:val="001348D6"/>
    <w:rsid w:val="00134BDC"/>
    <w:rsid w:val="00134CDE"/>
    <w:rsid w:val="00134F9B"/>
    <w:rsid w:val="0013553C"/>
    <w:rsid w:val="00135CFE"/>
    <w:rsid w:val="00135D25"/>
    <w:rsid w:val="00136356"/>
    <w:rsid w:val="001364C9"/>
    <w:rsid w:val="001365BB"/>
    <w:rsid w:val="00136708"/>
    <w:rsid w:val="001369AB"/>
    <w:rsid w:val="00136C31"/>
    <w:rsid w:val="00136C92"/>
    <w:rsid w:val="00136D43"/>
    <w:rsid w:val="001373DF"/>
    <w:rsid w:val="001374E8"/>
    <w:rsid w:val="0013784A"/>
    <w:rsid w:val="00137D3B"/>
    <w:rsid w:val="00137D47"/>
    <w:rsid w:val="00137E44"/>
    <w:rsid w:val="00137F46"/>
    <w:rsid w:val="00140554"/>
    <w:rsid w:val="0014057C"/>
    <w:rsid w:val="00140A3E"/>
    <w:rsid w:val="00140A8D"/>
    <w:rsid w:val="00140BB7"/>
    <w:rsid w:val="00140FDF"/>
    <w:rsid w:val="00141293"/>
    <w:rsid w:val="00141BFB"/>
    <w:rsid w:val="00142286"/>
    <w:rsid w:val="00142545"/>
    <w:rsid w:val="001425E9"/>
    <w:rsid w:val="001428F9"/>
    <w:rsid w:val="00142A88"/>
    <w:rsid w:val="00142A9B"/>
    <w:rsid w:val="00142BAE"/>
    <w:rsid w:val="00142DE5"/>
    <w:rsid w:val="00142FAA"/>
    <w:rsid w:val="00143441"/>
    <w:rsid w:val="00143527"/>
    <w:rsid w:val="001437F6"/>
    <w:rsid w:val="00143837"/>
    <w:rsid w:val="00144012"/>
    <w:rsid w:val="0014497D"/>
    <w:rsid w:val="00144AD0"/>
    <w:rsid w:val="00144B5F"/>
    <w:rsid w:val="0014502C"/>
    <w:rsid w:val="001453E7"/>
    <w:rsid w:val="001456D8"/>
    <w:rsid w:val="00145838"/>
    <w:rsid w:val="001458D6"/>
    <w:rsid w:val="00145A6F"/>
    <w:rsid w:val="00145C8B"/>
    <w:rsid w:val="00145D43"/>
    <w:rsid w:val="00145ECB"/>
    <w:rsid w:val="00146A25"/>
    <w:rsid w:val="00146A2F"/>
    <w:rsid w:val="00146C34"/>
    <w:rsid w:val="0014739A"/>
    <w:rsid w:val="001473C7"/>
    <w:rsid w:val="001475EF"/>
    <w:rsid w:val="00147697"/>
    <w:rsid w:val="00147B89"/>
    <w:rsid w:val="00147F04"/>
    <w:rsid w:val="00150266"/>
    <w:rsid w:val="001503A1"/>
    <w:rsid w:val="0015041E"/>
    <w:rsid w:val="001510A8"/>
    <w:rsid w:val="00151167"/>
    <w:rsid w:val="00151481"/>
    <w:rsid w:val="001516D4"/>
    <w:rsid w:val="00151C9B"/>
    <w:rsid w:val="001524CD"/>
    <w:rsid w:val="00152629"/>
    <w:rsid w:val="00152721"/>
    <w:rsid w:val="001529DE"/>
    <w:rsid w:val="00152D14"/>
    <w:rsid w:val="00152FD3"/>
    <w:rsid w:val="001531CA"/>
    <w:rsid w:val="001535F2"/>
    <w:rsid w:val="00153734"/>
    <w:rsid w:val="0015389C"/>
    <w:rsid w:val="001538BE"/>
    <w:rsid w:val="001539FC"/>
    <w:rsid w:val="00153BC9"/>
    <w:rsid w:val="001542AE"/>
    <w:rsid w:val="001545F5"/>
    <w:rsid w:val="00154C39"/>
    <w:rsid w:val="00154FBC"/>
    <w:rsid w:val="001550E8"/>
    <w:rsid w:val="00155669"/>
    <w:rsid w:val="0015611D"/>
    <w:rsid w:val="0015671B"/>
    <w:rsid w:val="0015676D"/>
    <w:rsid w:val="00156A47"/>
    <w:rsid w:val="00156B95"/>
    <w:rsid w:val="00156D01"/>
    <w:rsid w:val="0015715E"/>
    <w:rsid w:val="0015721F"/>
    <w:rsid w:val="001573F2"/>
    <w:rsid w:val="0015770E"/>
    <w:rsid w:val="00157858"/>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AA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3B4"/>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A7D"/>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742"/>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6F8C"/>
    <w:rsid w:val="0018706C"/>
    <w:rsid w:val="00187422"/>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3EE8"/>
    <w:rsid w:val="0019434C"/>
    <w:rsid w:val="0019464A"/>
    <w:rsid w:val="00194673"/>
    <w:rsid w:val="0019485F"/>
    <w:rsid w:val="00194B51"/>
    <w:rsid w:val="00194C2F"/>
    <w:rsid w:val="00194CB4"/>
    <w:rsid w:val="00195560"/>
    <w:rsid w:val="00195801"/>
    <w:rsid w:val="00195A5B"/>
    <w:rsid w:val="00195A73"/>
    <w:rsid w:val="00195BD7"/>
    <w:rsid w:val="00195D5C"/>
    <w:rsid w:val="00196148"/>
    <w:rsid w:val="001963F6"/>
    <w:rsid w:val="001966C8"/>
    <w:rsid w:val="00196970"/>
    <w:rsid w:val="00196B1F"/>
    <w:rsid w:val="00196C4A"/>
    <w:rsid w:val="00196C86"/>
    <w:rsid w:val="00196EE9"/>
    <w:rsid w:val="00197366"/>
    <w:rsid w:val="00197806"/>
    <w:rsid w:val="001A05F8"/>
    <w:rsid w:val="001A079E"/>
    <w:rsid w:val="001A07F9"/>
    <w:rsid w:val="001A08B3"/>
    <w:rsid w:val="001A09D5"/>
    <w:rsid w:val="001A0E08"/>
    <w:rsid w:val="001A0F54"/>
    <w:rsid w:val="001A10B7"/>
    <w:rsid w:val="001A12B7"/>
    <w:rsid w:val="001A12F2"/>
    <w:rsid w:val="001A14E0"/>
    <w:rsid w:val="001A15F9"/>
    <w:rsid w:val="001A1DD7"/>
    <w:rsid w:val="001A2389"/>
    <w:rsid w:val="001A2671"/>
    <w:rsid w:val="001A26F8"/>
    <w:rsid w:val="001A2BF7"/>
    <w:rsid w:val="001A34DD"/>
    <w:rsid w:val="001A3589"/>
    <w:rsid w:val="001A36D2"/>
    <w:rsid w:val="001A36DD"/>
    <w:rsid w:val="001A3A9F"/>
    <w:rsid w:val="001A3AF1"/>
    <w:rsid w:val="001A3BB9"/>
    <w:rsid w:val="001A3BDF"/>
    <w:rsid w:val="001A3BE9"/>
    <w:rsid w:val="001A41DC"/>
    <w:rsid w:val="001A420C"/>
    <w:rsid w:val="001A486C"/>
    <w:rsid w:val="001A48C9"/>
    <w:rsid w:val="001A4F3B"/>
    <w:rsid w:val="001A5169"/>
    <w:rsid w:val="001A533E"/>
    <w:rsid w:val="001A542B"/>
    <w:rsid w:val="001A581F"/>
    <w:rsid w:val="001A602F"/>
    <w:rsid w:val="001A66BA"/>
    <w:rsid w:val="001A67AD"/>
    <w:rsid w:val="001A67E1"/>
    <w:rsid w:val="001A685D"/>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57"/>
    <w:rsid w:val="001B03E8"/>
    <w:rsid w:val="001B0D1A"/>
    <w:rsid w:val="001B0D59"/>
    <w:rsid w:val="001B0FFC"/>
    <w:rsid w:val="001B10B7"/>
    <w:rsid w:val="001B1109"/>
    <w:rsid w:val="001B114D"/>
    <w:rsid w:val="001B158D"/>
    <w:rsid w:val="001B191E"/>
    <w:rsid w:val="001B192B"/>
    <w:rsid w:val="001B1A88"/>
    <w:rsid w:val="001B1E4D"/>
    <w:rsid w:val="001B2490"/>
    <w:rsid w:val="001B28A4"/>
    <w:rsid w:val="001B2A23"/>
    <w:rsid w:val="001B2ADB"/>
    <w:rsid w:val="001B2C9D"/>
    <w:rsid w:val="001B2E87"/>
    <w:rsid w:val="001B2F91"/>
    <w:rsid w:val="001B31D5"/>
    <w:rsid w:val="001B329C"/>
    <w:rsid w:val="001B3312"/>
    <w:rsid w:val="001B3396"/>
    <w:rsid w:val="001B34F9"/>
    <w:rsid w:val="001B375E"/>
    <w:rsid w:val="001B3927"/>
    <w:rsid w:val="001B3A7D"/>
    <w:rsid w:val="001B3C48"/>
    <w:rsid w:val="001B3DA0"/>
    <w:rsid w:val="001B3DF0"/>
    <w:rsid w:val="001B3E50"/>
    <w:rsid w:val="001B41AA"/>
    <w:rsid w:val="001B458E"/>
    <w:rsid w:val="001B4A16"/>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7"/>
    <w:rsid w:val="001C2BDC"/>
    <w:rsid w:val="001C2DE4"/>
    <w:rsid w:val="001C2F6A"/>
    <w:rsid w:val="001C30D7"/>
    <w:rsid w:val="001C3702"/>
    <w:rsid w:val="001C3741"/>
    <w:rsid w:val="001C378F"/>
    <w:rsid w:val="001C3E1F"/>
    <w:rsid w:val="001C3E87"/>
    <w:rsid w:val="001C3F50"/>
    <w:rsid w:val="001C4060"/>
    <w:rsid w:val="001C4169"/>
    <w:rsid w:val="001C46A5"/>
    <w:rsid w:val="001C471A"/>
    <w:rsid w:val="001C4ECD"/>
    <w:rsid w:val="001C5482"/>
    <w:rsid w:val="001C559B"/>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893"/>
    <w:rsid w:val="001C7B7D"/>
    <w:rsid w:val="001C7BC7"/>
    <w:rsid w:val="001C7BCD"/>
    <w:rsid w:val="001C7BD8"/>
    <w:rsid w:val="001D01BD"/>
    <w:rsid w:val="001D01EC"/>
    <w:rsid w:val="001D02C2"/>
    <w:rsid w:val="001D0518"/>
    <w:rsid w:val="001D0791"/>
    <w:rsid w:val="001D0A7A"/>
    <w:rsid w:val="001D0B21"/>
    <w:rsid w:val="001D0C3B"/>
    <w:rsid w:val="001D132A"/>
    <w:rsid w:val="001D1360"/>
    <w:rsid w:val="001D14D6"/>
    <w:rsid w:val="001D161F"/>
    <w:rsid w:val="001D1833"/>
    <w:rsid w:val="001D1854"/>
    <w:rsid w:val="001D1B3B"/>
    <w:rsid w:val="001D2605"/>
    <w:rsid w:val="001D2797"/>
    <w:rsid w:val="001D29B8"/>
    <w:rsid w:val="001D29D0"/>
    <w:rsid w:val="001D300A"/>
    <w:rsid w:val="001D329C"/>
    <w:rsid w:val="001D3408"/>
    <w:rsid w:val="001D342E"/>
    <w:rsid w:val="001D34FE"/>
    <w:rsid w:val="001D35CC"/>
    <w:rsid w:val="001D3B12"/>
    <w:rsid w:val="001D42FC"/>
    <w:rsid w:val="001D4385"/>
    <w:rsid w:val="001D4B33"/>
    <w:rsid w:val="001D4BB0"/>
    <w:rsid w:val="001D4F4F"/>
    <w:rsid w:val="001D5093"/>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56C"/>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A02"/>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76F"/>
    <w:rsid w:val="001F1A9C"/>
    <w:rsid w:val="001F1E42"/>
    <w:rsid w:val="001F1E80"/>
    <w:rsid w:val="001F207A"/>
    <w:rsid w:val="001F21FF"/>
    <w:rsid w:val="001F2630"/>
    <w:rsid w:val="001F276C"/>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4BE"/>
    <w:rsid w:val="001F58CD"/>
    <w:rsid w:val="001F5E65"/>
    <w:rsid w:val="001F5F45"/>
    <w:rsid w:val="001F6158"/>
    <w:rsid w:val="001F631E"/>
    <w:rsid w:val="001F665B"/>
    <w:rsid w:val="001F66FC"/>
    <w:rsid w:val="001F671C"/>
    <w:rsid w:val="001F69F7"/>
    <w:rsid w:val="001F6C9F"/>
    <w:rsid w:val="001F6D0E"/>
    <w:rsid w:val="001F6D8F"/>
    <w:rsid w:val="001F71BB"/>
    <w:rsid w:val="001F736A"/>
    <w:rsid w:val="001F74D6"/>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20A"/>
    <w:rsid w:val="00204481"/>
    <w:rsid w:val="00204698"/>
    <w:rsid w:val="002046A2"/>
    <w:rsid w:val="00204716"/>
    <w:rsid w:val="00204A0D"/>
    <w:rsid w:val="00204F24"/>
    <w:rsid w:val="00205CA0"/>
    <w:rsid w:val="00205D47"/>
    <w:rsid w:val="00205F32"/>
    <w:rsid w:val="0020653C"/>
    <w:rsid w:val="002066CD"/>
    <w:rsid w:val="00206B97"/>
    <w:rsid w:val="00206D81"/>
    <w:rsid w:val="00206E14"/>
    <w:rsid w:val="00207030"/>
    <w:rsid w:val="002070A4"/>
    <w:rsid w:val="002072FC"/>
    <w:rsid w:val="00207720"/>
    <w:rsid w:val="0020794C"/>
    <w:rsid w:val="00207B54"/>
    <w:rsid w:val="00207BBD"/>
    <w:rsid w:val="00207FB7"/>
    <w:rsid w:val="00210039"/>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2F9"/>
    <w:rsid w:val="00214323"/>
    <w:rsid w:val="002148AD"/>
    <w:rsid w:val="00214979"/>
    <w:rsid w:val="00214FE5"/>
    <w:rsid w:val="00215224"/>
    <w:rsid w:val="0021547E"/>
    <w:rsid w:val="002157DB"/>
    <w:rsid w:val="00215C24"/>
    <w:rsid w:val="00215E73"/>
    <w:rsid w:val="00215E94"/>
    <w:rsid w:val="00215EF9"/>
    <w:rsid w:val="00215F3B"/>
    <w:rsid w:val="00216305"/>
    <w:rsid w:val="002163BE"/>
    <w:rsid w:val="002164DF"/>
    <w:rsid w:val="00216697"/>
    <w:rsid w:val="0021692E"/>
    <w:rsid w:val="00216940"/>
    <w:rsid w:val="00216EAD"/>
    <w:rsid w:val="00217153"/>
    <w:rsid w:val="0021747E"/>
    <w:rsid w:val="00217482"/>
    <w:rsid w:val="00217BB8"/>
    <w:rsid w:val="00217CAD"/>
    <w:rsid w:val="0022092C"/>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D26"/>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3FF"/>
    <w:rsid w:val="00231467"/>
    <w:rsid w:val="00231503"/>
    <w:rsid w:val="0023185B"/>
    <w:rsid w:val="00231868"/>
    <w:rsid w:val="00231893"/>
    <w:rsid w:val="00231E55"/>
    <w:rsid w:val="00232046"/>
    <w:rsid w:val="002321C5"/>
    <w:rsid w:val="0023224D"/>
    <w:rsid w:val="00232806"/>
    <w:rsid w:val="00233162"/>
    <w:rsid w:val="0023321B"/>
    <w:rsid w:val="0023334C"/>
    <w:rsid w:val="00233388"/>
    <w:rsid w:val="002346F6"/>
    <w:rsid w:val="002347A2"/>
    <w:rsid w:val="00234A78"/>
    <w:rsid w:val="00234B30"/>
    <w:rsid w:val="00234B44"/>
    <w:rsid w:val="00234C6C"/>
    <w:rsid w:val="00234EC4"/>
    <w:rsid w:val="00234FBB"/>
    <w:rsid w:val="00235256"/>
    <w:rsid w:val="00235972"/>
    <w:rsid w:val="00235A1F"/>
    <w:rsid w:val="00235B1E"/>
    <w:rsid w:val="00235CAB"/>
    <w:rsid w:val="00236428"/>
    <w:rsid w:val="002369D9"/>
    <w:rsid w:val="00236AAE"/>
    <w:rsid w:val="00236B2C"/>
    <w:rsid w:val="00236D11"/>
    <w:rsid w:val="002372B3"/>
    <w:rsid w:val="00237D12"/>
    <w:rsid w:val="00237E69"/>
    <w:rsid w:val="00240698"/>
    <w:rsid w:val="0024084D"/>
    <w:rsid w:val="00240BEB"/>
    <w:rsid w:val="00240D3E"/>
    <w:rsid w:val="00240D9F"/>
    <w:rsid w:val="00240E1E"/>
    <w:rsid w:val="00240EA0"/>
    <w:rsid w:val="002411BD"/>
    <w:rsid w:val="002413DA"/>
    <w:rsid w:val="00241570"/>
    <w:rsid w:val="0024163D"/>
    <w:rsid w:val="00241858"/>
    <w:rsid w:val="00241A63"/>
    <w:rsid w:val="00241BD1"/>
    <w:rsid w:val="00241C8B"/>
    <w:rsid w:val="00241C99"/>
    <w:rsid w:val="00241FA7"/>
    <w:rsid w:val="0024233A"/>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802"/>
    <w:rsid w:val="00247A68"/>
    <w:rsid w:val="00247D0F"/>
    <w:rsid w:val="00247D84"/>
    <w:rsid w:val="00247E2F"/>
    <w:rsid w:val="00247F5B"/>
    <w:rsid w:val="00250632"/>
    <w:rsid w:val="002515B1"/>
    <w:rsid w:val="00251D93"/>
    <w:rsid w:val="0025218C"/>
    <w:rsid w:val="002523B0"/>
    <w:rsid w:val="002527AD"/>
    <w:rsid w:val="002527CB"/>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261"/>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68C"/>
    <w:rsid w:val="00262741"/>
    <w:rsid w:val="002629BE"/>
    <w:rsid w:val="00262A29"/>
    <w:rsid w:val="00262B4A"/>
    <w:rsid w:val="00262F54"/>
    <w:rsid w:val="00263157"/>
    <w:rsid w:val="00263C95"/>
    <w:rsid w:val="00263D1E"/>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855"/>
    <w:rsid w:val="00266975"/>
    <w:rsid w:val="00266C6E"/>
    <w:rsid w:val="00267154"/>
    <w:rsid w:val="0026782F"/>
    <w:rsid w:val="00267B72"/>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EB6"/>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5F63"/>
    <w:rsid w:val="00276026"/>
    <w:rsid w:val="00276141"/>
    <w:rsid w:val="002761F9"/>
    <w:rsid w:val="00276330"/>
    <w:rsid w:val="002763D8"/>
    <w:rsid w:val="00276741"/>
    <w:rsid w:val="002767A5"/>
    <w:rsid w:val="002768D4"/>
    <w:rsid w:val="00276C79"/>
    <w:rsid w:val="00276FEB"/>
    <w:rsid w:val="00277CFA"/>
    <w:rsid w:val="00280012"/>
    <w:rsid w:val="002800EC"/>
    <w:rsid w:val="00280555"/>
    <w:rsid w:val="00280867"/>
    <w:rsid w:val="00280BA7"/>
    <w:rsid w:val="00280F34"/>
    <w:rsid w:val="00281271"/>
    <w:rsid w:val="00281387"/>
    <w:rsid w:val="002815FF"/>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797"/>
    <w:rsid w:val="0028382E"/>
    <w:rsid w:val="00283C58"/>
    <w:rsid w:val="00283C95"/>
    <w:rsid w:val="00283FA4"/>
    <w:rsid w:val="00284442"/>
    <w:rsid w:val="002844C2"/>
    <w:rsid w:val="00284BDD"/>
    <w:rsid w:val="00284CBD"/>
    <w:rsid w:val="00284E26"/>
    <w:rsid w:val="00284FEB"/>
    <w:rsid w:val="002854CE"/>
    <w:rsid w:val="00285C4A"/>
    <w:rsid w:val="00285D1A"/>
    <w:rsid w:val="002860C4"/>
    <w:rsid w:val="0028619B"/>
    <w:rsid w:val="00286976"/>
    <w:rsid w:val="00286A6E"/>
    <w:rsid w:val="00287260"/>
    <w:rsid w:val="00287303"/>
    <w:rsid w:val="00287551"/>
    <w:rsid w:val="00287A05"/>
    <w:rsid w:val="00287CE6"/>
    <w:rsid w:val="00287F57"/>
    <w:rsid w:val="002901D3"/>
    <w:rsid w:val="002903BF"/>
    <w:rsid w:val="00290AB1"/>
    <w:rsid w:val="00290E79"/>
    <w:rsid w:val="00290F35"/>
    <w:rsid w:val="0029176D"/>
    <w:rsid w:val="00291E3E"/>
    <w:rsid w:val="00291F8D"/>
    <w:rsid w:val="0029211B"/>
    <w:rsid w:val="00292178"/>
    <w:rsid w:val="00292221"/>
    <w:rsid w:val="00292387"/>
    <w:rsid w:val="00292662"/>
    <w:rsid w:val="002931FD"/>
    <w:rsid w:val="0029370D"/>
    <w:rsid w:val="0029381E"/>
    <w:rsid w:val="0029399C"/>
    <w:rsid w:val="00293F4B"/>
    <w:rsid w:val="00294A64"/>
    <w:rsid w:val="0029505D"/>
    <w:rsid w:val="00295136"/>
    <w:rsid w:val="0029527C"/>
    <w:rsid w:val="00295D02"/>
    <w:rsid w:val="00295D90"/>
    <w:rsid w:val="0029605C"/>
    <w:rsid w:val="002960F5"/>
    <w:rsid w:val="0029652B"/>
    <w:rsid w:val="0029680E"/>
    <w:rsid w:val="00297080"/>
    <w:rsid w:val="002970C4"/>
    <w:rsid w:val="00297236"/>
    <w:rsid w:val="00297457"/>
    <w:rsid w:val="00297623"/>
    <w:rsid w:val="00297667"/>
    <w:rsid w:val="002978E6"/>
    <w:rsid w:val="00297A1D"/>
    <w:rsid w:val="00297C6F"/>
    <w:rsid w:val="00297EA8"/>
    <w:rsid w:val="002A01CC"/>
    <w:rsid w:val="002A01D9"/>
    <w:rsid w:val="002A02A7"/>
    <w:rsid w:val="002A0347"/>
    <w:rsid w:val="002A05A0"/>
    <w:rsid w:val="002A05DD"/>
    <w:rsid w:val="002A0886"/>
    <w:rsid w:val="002A1321"/>
    <w:rsid w:val="002A13D5"/>
    <w:rsid w:val="002A160F"/>
    <w:rsid w:val="002A1FF3"/>
    <w:rsid w:val="002A21D2"/>
    <w:rsid w:val="002A2365"/>
    <w:rsid w:val="002A23A6"/>
    <w:rsid w:val="002A2469"/>
    <w:rsid w:val="002A275F"/>
    <w:rsid w:val="002A2965"/>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29C"/>
    <w:rsid w:val="002A7346"/>
    <w:rsid w:val="002A740D"/>
    <w:rsid w:val="002A76EE"/>
    <w:rsid w:val="002A7A09"/>
    <w:rsid w:val="002A7ECB"/>
    <w:rsid w:val="002B01A7"/>
    <w:rsid w:val="002B06AE"/>
    <w:rsid w:val="002B0894"/>
    <w:rsid w:val="002B0931"/>
    <w:rsid w:val="002B0A6E"/>
    <w:rsid w:val="002B0B1C"/>
    <w:rsid w:val="002B0C00"/>
    <w:rsid w:val="002B0F54"/>
    <w:rsid w:val="002B123D"/>
    <w:rsid w:val="002B127A"/>
    <w:rsid w:val="002B12D5"/>
    <w:rsid w:val="002B139E"/>
    <w:rsid w:val="002B198E"/>
    <w:rsid w:val="002B1AB8"/>
    <w:rsid w:val="002B208E"/>
    <w:rsid w:val="002B20A4"/>
    <w:rsid w:val="002B22F7"/>
    <w:rsid w:val="002B24B3"/>
    <w:rsid w:val="002B25D9"/>
    <w:rsid w:val="002B26CF"/>
    <w:rsid w:val="002B287F"/>
    <w:rsid w:val="002B2DE2"/>
    <w:rsid w:val="002B2F9B"/>
    <w:rsid w:val="002B3117"/>
    <w:rsid w:val="002B3625"/>
    <w:rsid w:val="002B37A0"/>
    <w:rsid w:val="002B3C2B"/>
    <w:rsid w:val="002B3D91"/>
    <w:rsid w:val="002B3E4D"/>
    <w:rsid w:val="002B4146"/>
    <w:rsid w:val="002B44B6"/>
    <w:rsid w:val="002B47CD"/>
    <w:rsid w:val="002B4F26"/>
    <w:rsid w:val="002B5283"/>
    <w:rsid w:val="002B5453"/>
    <w:rsid w:val="002B5741"/>
    <w:rsid w:val="002B5FEA"/>
    <w:rsid w:val="002B6672"/>
    <w:rsid w:val="002B66C8"/>
    <w:rsid w:val="002B6AFB"/>
    <w:rsid w:val="002B6E9C"/>
    <w:rsid w:val="002B733D"/>
    <w:rsid w:val="002B75E0"/>
    <w:rsid w:val="002B77E1"/>
    <w:rsid w:val="002B79AC"/>
    <w:rsid w:val="002B7DAE"/>
    <w:rsid w:val="002B7E39"/>
    <w:rsid w:val="002C000D"/>
    <w:rsid w:val="002C04FE"/>
    <w:rsid w:val="002C09D7"/>
    <w:rsid w:val="002C0DD0"/>
    <w:rsid w:val="002C16C6"/>
    <w:rsid w:val="002C182C"/>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353"/>
    <w:rsid w:val="002D23CA"/>
    <w:rsid w:val="002D2465"/>
    <w:rsid w:val="002D24EA"/>
    <w:rsid w:val="002D25A6"/>
    <w:rsid w:val="002D26E5"/>
    <w:rsid w:val="002D2763"/>
    <w:rsid w:val="002D2EA2"/>
    <w:rsid w:val="002D2F32"/>
    <w:rsid w:val="002D30F8"/>
    <w:rsid w:val="002D3111"/>
    <w:rsid w:val="002D3324"/>
    <w:rsid w:val="002D355E"/>
    <w:rsid w:val="002D3658"/>
    <w:rsid w:val="002D3C20"/>
    <w:rsid w:val="002D3D12"/>
    <w:rsid w:val="002D3E8F"/>
    <w:rsid w:val="002D4290"/>
    <w:rsid w:val="002D4C15"/>
    <w:rsid w:val="002D4C1D"/>
    <w:rsid w:val="002D4CF5"/>
    <w:rsid w:val="002D4F5D"/>
    <w:rsid w:val="002D5080"/>
    <w:rsid w:val="002D5139"/>
    <w:rsid w:val="002D5191"/>
    <w:rsid w:val="002D5201"/>
    <w:rsid w:val="002D59E0"/>
    <w:rsid w:val="002D5B76"/>
    <w:rsid w:val="002D5DF1"/>
    <w:rsid w:val="002D5F64"/>
    <w:rsid w:val="002D612F"/>
    <w:rsid w:val="002D617A"/>
    <w:rsid w:val="002D6289"/>
    <w:rsid w:val="002D62F1"/>
    <w:rsid w:val="002D68E5"/>
    <w:rsid w:val="002D6983"/>
    <w:rsid w:val="002D6DA0"/>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30"/>
    <w:rsid w:val="002E31BC"/>
    <w:rsid w:val="002E35E1"/>
    <w:rsid w:val="002E36F4"/>
    <w:rsid w:val="002E3814"/>
    <w:rsid w:val="002E3A0A"/>
    <w:rsid w:val="002E3A1D"/>
    <w:rsid w:val="002E3B46"/>
    <w:rsid w:val="002E3CD0"/>
    <w:rsid w:val="002E3D14"/>
    <w:rsid w:val="002E3EAD"/>
    <w:rsid w:val="002E3EB1"/>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B14"/>
    <w:rsid w:val="002F0BD5"/>
    <w:rsid w:val="002F0D66"/>
    <w:rsid w:val="002F121B"/>
    <w:rsid w:val="002F1243"/>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D95"/>
    <w:rsid w:val="002F5F56"/>
    <w:rsid w:val="002F6121"/>
    <w:rsid w:val="002F63E5"/>
    <w:rsid w:val="002F6868"/>
    <w:rsid w:val="002F6C4E"/>
    <w:rsid w:val="002F7027"/>
    <w:rsid w:val="002F773E"/>
    <w:rsid w:val="002F78A8"/>
    <w:rsid w:val="002F79E2"/>
    <w:rsid w:val="002F7DF0"/>
    <w:rsid w:val="0030017D"/>
    <w:rsid w:val="00300380"/>
    <w:rsid w:val="003003E3"/>
    <w:rsid w:val="003006DC"/>
    <w:rsid w:val="00300B82"/>
    <w:rsid w:val="00300DD2"/>
    <w:rsid w:val="00300FBD"/>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947"/>
    <w:rsid w:val="00304BE9"/>
    <w:rsid w:val="00304F24"/>
    <w:rsid w:val="003050BB"/>
    <w:rsid w:val="00305409"/>
    <w:rsid w:val="0030592F"/>
    <w:rsid w:val="00305BF3"/>
    <w:rsid w:val="00305C17"/>
    <w:rsid w:val="00305C4E"/>
    <w:rsid w:val="00305E30"/>
    <w:rsid w:val="00306025"/>
    <w:rsid w:val="00306103"/>
    <w:rsid w:val="0030618F"/>
    <w:rsid w:val="0030619A"/>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1B"/>
    <w:rsid w:val="00311B91"/>
    <w:rsid w:val="00311B9D"/>
    <w:rsid w:val="00311D09"/>
    <w:rsid w:val="00312525"/>
    <w:rsid w:val="003126B1"/>
    <w:rsid w:val="00312C7E"/>
    <w:rsid w:val="00312D42"/>
    <w:rsid w:val="00312FFE"/>
    <w:rsid w:val="0031300D"/>
    <w:rsid w:val="003133D5"/>
    <w:rsid w:val="0031340C"/>
    <w:rsid w:val="00313720"/>
    <w:rsid w:val="00313D75"/>
    <w:rsid w:val="00314053"/>
    <w:rsid w:val="0031414C"/>
    <w:rsid w:val="003144AF"/>
    <w:rsid w:val="0031457D"/>
    <w:rsid w:val="003146BC"/>
    <w:rsid w:val="00314B3D"/>
    <w:rsid w:val="00314BE8"/>
    <w:rsid w:val="00314C66"/>
    <w:rsid w:val="00315745"/>
    <w:rsid w:val="00316168"/>
    <w:rsid w:val="00316173"/>
    <w:rsid w:val="003164AD"/>
    <w:rsid w:val="00316518"/>
    <w:rsid w:val="003165D2"/>
    <w:rsid w:val="003165FD"/>
    <w:rsid w:val="0031665F"/>
    <w:rsid w:val="0031666F"/>
    <w:rsid w:val="00316BD8"/>
    <w:rsid w:val="00316C4D"/>
    <w:rsid w:val="003171F0"/>
    <w:rsid w:val="003172DC"/>
    <w:rsid w:val="00317AC3"/>
    <w:rsid w:val="00317B20"/>
    <w:rsid w:val="00317B47"/>
    <w:rsid w:val="00317CA5"/>
    <w:rsid w:val="003206CA"/>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A70"/>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6883"/>
    <w:rsid w:val="00327175"/>
    <w:rsid w:val="00327742"/>
    <w:rsid w:val="003277C2"/>
    <w:rsid w:val="0032785F"/>
    <w:rsid w:val="00327D89"/>
    <w:rsid w:val="00327FA6"/>
    <w:rsid w:val="003302C8"/>
    <w:rsid w:val="00330646"/>
    <w:rsid w:val="0033086C"/>
    <w:rsid w:val="00330CF5"/>
    <w:rsid w:val="00331883"/>
    <w:rsid w:val="00331BBB"/>
    <w:rsid w:val="00331C7F"/>
    <w:rsid w:val="00332131"/>
    <w:rsid w:val="003321BB"/>
    <w:rsid w:val="003325EE"/>
    <w:rsid w:val="00332C5E"/>
    <w:rsid w:val="003334DB"/>
    <w:rsid w:val="00333A1F"/>
    <w:rsid w:val="00333A90"/>
    <w:rsid w:val="00333CB7"/>
    <w:rsid w:val="00333E7E"/>
    <w:rsid w:val="00333F31"/>
    <w:rsid w:val="0033408E"/>
    <w:rsid w:val="00334348"/>
    <w:rsid w:val="00334A36"/>
    <w:rsid w:val="00334BA1"/>
    <w:rsid w:val="003350BF"/>
    <w:rsid w:val="00335349"/>
    <w:rsid w:val="003354A6"/>
    <w:rsid w:val="00335592"/>
    <w:rsid w:val="00335673"/>
    <w:rsid w:val="003359AD"/>
    <w:rsid w:val="00336ADE"/>
    <w:rsid w:val="00336DB3"/>
    <w:rsid w:val="00337153"/>
    <w:rsid w:val="003373AB"/>
    <w:rsid w:val="0033741D"/>
    <w:rsid w:val="00337B3E"/>
    <w:rsid w:val="00337EA0"/>
    <w:rsid w:val="0034019E"/>
    <w:rsid w:val="0034022A"/>
    <w:rsid w:val="00340444"/>
    <w:rsid w:val="003407A3"/>
    <w:rsid w:val="003417A7"/>
    <w:rsid w:val="003417AB"/>
    <w:rsid w:val="00341B0D"/>
    <w:rsid w:val="00341EF5"/>
    <w:rsid w:val="003420D6"/>
    <w:rsid w:val="003422A5"/>
    <w:rsid w:val="003425AC"/>
    <w:rsid w:val="00342A63"/>
    <w:rsid w:val="00342CF3"/>
    <w:rsid w:val="003430AD"/>
    <w:rsid w:val="00343144"/>
    <w:rsid w:val="003431E3"/>
    <w:rsid w:val="00343209"/>
    <w:rsid w:val="00343598"/>
    <w:rsid w:val="003435EF"/>
    <w:rsid w:val="003437D6"/>
    <w:rsid w:val="0034380B"/>
    <w:rsid w:val="00343D2C"/>
    <w:rsid w:val="00344007"/>
    <w:rsid w:val="0034401E"/>
    <w:rsid w:val="00344070"/>
    <w:rsid w:val="0034416A"/>
    <w:rsid w:val="0034419A"/>
    <w:rsid w:val="003441E2"/>
    <w:rsid w:val="00344816"/>
    <w:rsid w:val="003448C7"/>
    <w:rsid w:val="003449D5"/>
    <w:rsid w:val="00344CF8"/>
    <w:rsid w:val="00344D74"/>
    <w:rsid w:val="0034534F"/>
    <w:rsid w:val="0034556A"/>
    <w:rsid w:val="003455A3"/>
    <w:rsid w:val="00345BEA"/>
    <w:rsid w:val="00345E34"/>
    <w:rsid w:val="00345EB8"/>
    <w:rsid w:val="00345EFB"/>
    <w:rsid w:val="00346290"/>
    <w:rsid w:val="003463C8"/>
    <w:rsid w:val="00346AA6"/>
    <w:rsid w:val="00346B5A"/>
    <w:rsid w:val="00346FD7"/>
    <w:rsid w:val="003475B1"/>
    <w:rsid w:val="0034792B"/>
    <w:rsid w:val="00347F16"/>
    <w:rsid w:val="00350385"/>
    <w:rsid w:val="00350453"/>
    <w:rsid w:val="003505FC"/>
    <w:rsid w:val="0035065D"/>
    <w:rsid w:val="00350AE9"/>
    <w:rsid w:val="003511E5"/>
    <w:rsid w:val="00351E96"/>
    <w:rsid w:val="00351F19"/>
    <w:rsid w:val="00351F24"/>
    <w:rsid w:val="003520FB"/>
    <w:rsid w:val="00352401"/>
    <w:rsid w:val="00352648"/>
    <w:rsid w:val="003528EC"/>
    <w:rsid w:val="003529C4"/>
    <w:rsid w:val="00352B51"/>
    <w:rsid w:val="00352D7B"/>
    <w:rsid w:val="00353514"/>
    <w:rsid w:val="00353D4C"/>
    <w:rsid w:val="00353E78"/>
    <w:rsid w:val="00353F2A"/>
    <w:rsid w:val="00354003"/>
    <w:rsid w:val="0035429D"/>
    <w:rsid w:val="003542AB"/>
    <w:rsid w:val="00354355"/>
    <w:rsid w:val="003543D4"/>
    <w:rsid w:val="0035462D"/>
    <w:rsid w:val="00354B4D"/>
    <w:rsid w:val="00354C86"/>
    <w:rsid w:val="00354F59"/>
    <w:rsid w:val="00355250"/>
    <w:rsid w:val="003558BC"/>
    <w:rsid w:val="00355A98"/>
    <w:rsid w:val="00355BC6"/>
    <w:rsid w:val="00356088"/>
    <w:rsid w:val="003560F6"/>
    <w:rsid w:val="003563B3"/>
    <w:rsid w:val="0035676A"/>
    <w:rsid w:val="00357082"/>
    <w:rsid w:val="003571CD"/>
    <w:rsid w:val="00357343"/>
    <w:rsid w:val="0035743E"/>
    <w:rsid w:val="003574E6"/>
    <w:rsid w:val="0035783B"/>
    <w:rsid w:val="00357997"/>
    <w:rsid w:val="00360052"/>
    <w:rsid w:val="0036051B"/>
    <w:rsid w:val="003606BE"/>
    <w:rsid w:val="00360740"/>
    <w:rsid w:val="003609EF"/>
    <w:rsid w:val="00360CB9"/>
    <w:rsid w:val="00360D5B"/>
    <w:rsid w:val="00360E98"/>
    <w:rsid w:val="00360EDF"/>
    <w:rsid w:val="00361498"/>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DC0"/>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5AA0"/>
    <w:rsid w:val="00366064"/>
    <w:rsid w:val="00366253"/>
    <w:rsid w:val="00366796"/>
    <w:rsid w:val="00366828"/>
    <w:rsid w:val="00366AFB"/>
    <w:rsid w:val="00366BDE"/>
    <w:rsid w:val="00366CC2"/>
    <w:rsid w:val="003674D6"/>
    <w:rsid w:val="0036751E"/>
    <w:rsid w:val="00367C1C"/>
    <w:rsid w:val="00367DE0"/>
    <w:rsid w:val="00370241"/>
    <w:rsid w:val="00370656"/>
    <w:rsid w:val="00370753"/>
    <w:rsid w:val="00370A35"/>
    <w:rsid w:val="00370B66"/>
    <w:rsid w:val="00370C71"/>
    <w:rsid w:val="00370F21"/>
    <w:rsid w:val="003712D7"/>
    <w:rsid w:val="0037154B"/>
    <w:rsid w:val="0037158C"/>
    <w:rsid w:val="00371925"/>
    <w:rsid w:val="00371A5F"/>
    <w:rsid w:val="00371B0C"/>
    <w:rsid w:val="00372354"/>
    <w:rsid w:val="003724F6"/>
    <w:rsid w:val="0037274F"/>
    <w:rsid w:val="00372B5E"/>
    <w:rsid w:val="00372FE2"/>
    <w:rsid w:val="0037369D"/>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6BE"/>
    <w:rsid w:val="00381778"/>
    <w:rsid w:val="003817FC"/>
    <w:rsid w:val="00381973"/>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D3D"/>
    <w:rsid w:val="00383EE6"/>
    <w:rsid w:val="00383F37"/>
    <w:rsid w:val="003844F0"/>
    <w:rsid w:val="00384632"/>
    <w:rsid w:val="003848F7"/>
    <w:rsid w:val="00384921"/>
    <w:rsid w:val="0038496C"/>
    <w:rsid w:val="00384FF7"/>
    <w:rsid w:val="00385716"/>
    <w:rsid w:val="00385819"/>
    <w:rsid w:val="00385820"/>
    <w:rsid w:val="00385B0C"/>
    <w:rsid w:val="003861D3"/>
    <w:rsid w:val="0038626B"/>
    <w:rsid w:val="00386744"/>
    <w:rsid w:val="003867C0"/>
    <w:rsid w:val="00386A0A"/>
    <w:rsid w:val="00386A8F"/>
    <w:rsid w:val="00386B09"/>
    <w:rsid w:val="00386B65"/>
    <w:rsid w:val="00386DE2"/>
    <w:rsid w:val="00386DED"/>
    <w:rsid w:val="00387044"/>
    <w:rsid w:val="003875B7"/>
    <w:rsid w:val="003878BD"/>
    <w:rsid w:val="00387A20"/>
    <w:rsid w:val="00387BB7"/>
    <w:rsid w:val="00387E29"/>
    <w:rsid w:val="00390253"/>
    <w:rsid w:val="0039034E"/>
    <w:rsid w:val="003911B4"/>
    <w:rsid w:val="003913D3"/>
    <w:rsid w:val="00391656"/>
    <w:rsid w:val="00391778"/>
    <w:rsid w:val="00391C98"/>
    <w:rsid w:val="00391D89"/>
    <w:rsid w:val="00392063"/>
    <w:rsid w:val="00392320"/>
    <w:rsid w:val="00392CDF"/>
    <w:rsid w:val="0039318A"/>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69"/>
    <w:rsid w:val="00397F74"/>
    <w:rsid w:val="003A01F3"/>
    <w:rsid w:val="003A0240"/>
    <w:rsid w:val="003A0251"/>
    <w:rsid w:val="003A0410"/>
    <w:rsid w:val="003A04EF"/>
    <w:rsid w:val="003A05DE"/>
    <w:rsid w:val="003A08CF"/>
    <w:rsid w:val="003A0FE5"/>
    <w:rsid w:val="003A1011"/>
    <w:rsid w:val="003A104A"/>
    <w:rsid w:val="003A10ED"/>
    <w:rsid w:val="003A177C"/>
    <w:rsid w:val="003A1913"/>
    <w:rsid w:val="003A1A7F"/>
    <w:rsid w:val="003A1CEC"/>
    <w:rsid w:val="003A1DA8"/>
    <w:rsid w:val="003A1F5F"/>
    <w:rsid w:val="003A2266"/>
    <w:rsid w:val="003A23FB"/>
    <w:rsid w:val="003A24BC"/>
    <w:rsid w:val="003A287D"/>
    <w:rsid w:val="003A2880"/>
    <w:rsid w:val="003A2A0E"/>
    <w:rsid w:val="003A2BA8"/>
    <w:rsid w:val="003A2D9D"/>
    <w:rsid w:val="003A2DBC"/>
    <w:rsid w:val="003A3480"/>
    <w:rsid w:val="003A3494"/>
    <w:rsid w:val="003A3615"/>
    <w:rsid w:val="003A36D7"/>
    <w:rsid w:val="003A42CD"/>
    <w:rsid w:val="003A4697"/>
    <w:rsid w:val="003A4782"/>
    <w:rsid w:val="003A4E4E"/>
    <w:rsid w:val="003A5701"/>
    <w:rsid w:val="003A59A7"/>
    <w:rsid w:val="003A5AEE"/>
    <w:rsid w:val="003A5D4E"/>
    <w:rsid w:val="003A5D94"/>
    <w:rsid w:val="003A69E8"/>
    <w:rsid w:val="003A6A34"/>
    <w:rsid w:val="003A6C1A"/>
    <w:rsid w:val="003A76C8"/>
    <w:rsid w:val="003A77EF"/>
    <w:rsid w:val="003A79EA"/>
    <w:rsid w:val="003A7C9F"/>
    <w:rsid w:val="003B0397"/>
    <w:rsid w:val="003B0535"/>
    <w:rsid w:val="003B06FB"/>
    <w:rsid w:val="003B0B04"/>
    <w:rsid w:val="003B0D79"/>
    <w:rsid w:val="003B0EB8"/>
    <w:rsid w:val="003B0F90"/>
    <w:rsid w:val="003B117B"/>
    <w:rsid w:val="003B1201"/>
    <w:rsid w:val="003B13B8"/>
    <w:rsid w:val="003B159A"/>
    <w:rsid w:val="003B16CB"/>
    <w:rsid w:val="003B1A19"/>
    <w:rsid w:val="003B1A51"/>
    <w:rsid w:val="003B1C13"/>
    <w:rsid w:val="003B297A"/>
    <w:rsid w:val="003B2BC2"/>
    <w:rsid w:val="003B2E10"/>
    <w:rsid w:val="003B31C0"/>
    <w:rsid w:val="003B3236"/>
    <w:rsid w:val="003B32F9"/>
    <w:rsid w:val="003B3333"/>
    <w:rsid w:val="003B35E6"/>
    <w:rsid w:val="003B3BA5"/>
    <w:rsid w:val="003B3C80"/>
    <w:rsid w:val="003B3DEF"/>
    <w:rsid w:val="003B3F65"/>
    <w:rsid w:val="003B4564"/>
    <w:rsid w:val="003B4775"/>
    <w:rsid w:val="003B47A0"/>
    <w:rsid w:val="003B4A92"/>
    <w:rsid w:val="003B5946"/>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3FB0"/>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B5F"/>
    <w:rsid w:val="003C6C19"/>
    <w:rsid w:val="003C6C7A"/>
    <w:rsid w:val="003C6D08"/>
    <w:rsid w:val="003C6DC0"/>
    <w:rsid w:val="003C6FA8"/>
    <w:rsid w:val="003C72F3"/>
    <w:rsid w:val="003C742F"/>
    <w:rsid w:val="003C75B3"/>
    <w:rsid w:val="003C7A2A"/>
    <w:rsid w:val="003C7CAD"/>
    <w:rsid w:val="003D071F"/>
    <w:rsid w:val="003D0E03"/>
    <w:rsid w:val="003D0F61"/>
    <w:rsid w:val="003D0F6E"/>
    <w:rsid w:val="003D10FD"/>
    <w:rsid w:val="003D114F"/>
    <w:rsid w:val="003D1824"/>
    <w:rsid w:val="003D18AD"/>
    <w:rsid w:val="003D19C4"/>
    <w:rsid w:val="003D1CF7"/>
    <w:rsid w:val="003D1F28"/>
    <w:rsid w:val="003D212C"/>
    <w:rsid w:val="003D213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38C"/>
    <w:rsid w:val="003D54B3"/>
    <w:rsid w:val="003D561D"/>
    <w:rsid w:val="003D562D"/>
    <w:rsid w:val="003D59F8"/>
    <w:rsid w:val="003D5B15"/>
    <w:rsid w:val="003D650B"/>
    <w:rsid w:val="003D65F9"/>
    <w:rsid w:val="003D6867"/>
    <w:rsid w:val="003D6EED"/>
    <w:rsid w:val="003D775D"/>
    <w:rsid w:val="003D7763"/>
    <w:rsid w:val="003D7832"/>
    <w:rsid w:val="003D7DD3"/>
    <w:rsid w:val="003D7E97"/>
    <w:rsid w:val="003E0167"/>
    <w:rsid w:val="003E01C1"/>
    <w:rsid w:val="003E02BA"/>
    <w:rsid w:val="003E0A53"/>
    <w:rsid w:val="003E108D"/>
    <w:rsid w:val="003E11D3"/>
    <w:rsid w:val="003E12A1"/>
    <w:rsid w:val="003E1312"/>
    <w:rsid w:val="003E1563"/>
    <w:rsid w:val="003E1A36"/>
    <w:rsid w:val="003E1D6A"/>
    <w:rsid w:val="003E1DA6"/>
    <w:rsid w:val="003E2560"/>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5C"/>
    <w:rsid w:val="003F1F99"/>
    <w:rsid w:val="003F2067"/>
    <w:rsid w:val="003F2147"/>
    <w:rsid w:val="003F22E2"/>
    <w:rsid w:val="003F2307"/>
    <w:rsid w:val="003F2974"/>
    <w:rsid w:val="003F2BD9"/>
    <w:rsid w:val="003F2D1A"/>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3F7AEC"/>
    <w:rsid w:val="003F7E0A"/>
    <w:rsid w:val="00400059"/>
    <w:rsid w:val="0040037C"/>
    <w:rsid w:val="00400490"/>
    <w:rsid w:val="004004C0"/>
    <w:rsid w:val="004008AC"/>
    <w:rsid w:val="0040096E"/>
    <w:rsid w:val="00400A81"/>
    <w:rsid w:val="00400B6A"/>
    <w:rsid w:val="00400F77"/>
    <w:rsid w:val="00400FD7"/>
    <w:rsid w:val="00401698"/>
    <w:rsid w:val="0040198E"/>
    <w:rsid w:val="00401DAE"/>
    <w:rsid w:val="0040224D"/>
    <w:rsid w:val="0040245F"/>
    <w:rsid w:val="0040269B"/>
    <w:rsid w:val="004028A5"/>
    <w:rsid w:val="00403029"/>
    <w:rsid w:val="004039A8"/>
    <w:rsid w:val="004039B0"/>
    <w:rsid w:val="00403A99"/>
    <w:rsid w:val="0040426D"/>
    <w:rsid w:val="004045AA"/>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07"/>
    <w:rsid w:val="00406C69"/>
    <w:rsid w:val="00406E85"/>
    <w:rsid w:val="004072B1"/>
    <w:rsid w:val="00407F1E"/>
    <w:rsid w:val="00410371"/>
    <w:rsid w:val="00410C15"/>
    <w:rsid w:val="00410C20"/>
    <w:rsid w:val="00411091"/>
    <w:rsid w:val="00411799"/>
    <w:rsid w:val="004117F0"/>
    <w:rsid w:val="00411920"/>
    <w:rsid w:val="00411C2B"/>
    <w:rsid w:val="00411C38"/>
    <w:rsid w:val="00412059"/>
    <w:rsid w:val="00412444"/>
    <w:rsid w:val="004130DC"/>
    <w:rsid w:val="00413418"/>
    <w:rsid w:val="00413A89"/>
    <w:rsid w:val="00413BAE"/>
    <w:rsid w:val="00413BD1"/>
    <w:rsid w:val="00413D36"/>
    <w:rsid w:val="004143F3"/>
    <w:rsid w:val="00414713"/>
    <w:rsid w:val="004148CB"/>
    <w:rsid w:val="00414917"/>
    <w:rsid w:val="00414A36"/>
    <w:rsid w:val="00414A57"/>
    <w:rsid w:val="00414D7F"/>
    <w:rsid w:val="00414D98"/>
    <w:rsid w:val="0041530A"/>
    <w:rsid w:val="004155DB"/>
    <w:rsid w:val="0041614D"/>
    <w:rsid w:val="0041622E"/>
    <w:rsid w:val="004165FF"/>
    <w:rsid w:val="00416A83"/>
    <w:rsid w:val="00416B79"/>
    <w:rsid w:val="00416D4E"/>
    <w:rsid w:val="0041714A"/>
    <w:rsid w:val="00417158"/>
    <w:rsid w:val="0041749F"/>
    <w:rsid w:val="0041773F"/>
    <w:rsid w:val="004178DA"/>
    <w:rsid w:val="00420023"/>
    <w:rsid w:val="00420141"/>
    <w:rsid w:val="00420300"/>
    <w:rsid w:val="004209FD"/>
    <w:rsid w:val="00420BAA"/>
    <w:rsid w:val="00420C0A"/>
    <w:rsid w:val="00420C9F"/>
    <w:rsid w:val="00421120"/>
    <w:rsid w:val="00421351"/>
    <w:rsid w:val="004216B4"/>
    <w:rsid w:val="004216C7"/>
    <w:rsid w:val="00422411"/>
    <w:rsid w:val="0042291C"/>
    <w:rsid w:val="004229D6"/>
    <w:rsid w:val="00422B2C"/>
    <w:rsid w:val="00422D0D"/>
    <w:rsid w:val="00422FF2"/>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9C5"/>
    <w:rsid w:val="00425A53"/>
    <w:rsid w:val="00425B34"/>
    <w:rsid w:val="00425CBF"/>
    <w:rsid w:val="00425E6C"/>
    <w:rsid w:val="00426557"/>
    <w:rsid w:val="0042656A"/>
    <w:rsid w:val="00426811"/>
    <w:rsid w:val="0042691B"/>
    <w:rsid w:val="004269BF"/>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3DE8"/>
    <w:rsid w:val="0043459B"/>
    <w:rsid w:val="00434A8E"/>
    <w:rsid w:val="00434B13"/>
    <w:rsid w:val="00434F83"/>
    <w:rsid w:val="004350AD"/>
    <w:rsid w:val="004354DD"/>
    <w:rsid w:val="00435653"/>
    <w:rsid w:val="00435AC4"/>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2F"/>
    <w:rsid w:val="00441A51"/>
    <w:rsid w:val="00441A69"/>
    <w:rsid w:val="0044216D"/>
    <w:rsid w:val="00442498"/>
    <w:rsid w:val="0044265B"/>
    <w:rsid w:val="004428C9"/>
    <w:rsid w:val="00442C2A"/>
    <w:rsid w:val="00442D8F"/>
    <w:rsid w:val="00442DB3"/>
    <w:rsid w:val="00443094"/>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5D5"/>
    <w:rsid w:val="004506E6"/>
    <w:rsid w:val="0045079C"/>
    <w:rsid w:val="00450B2C"/>
    <w:rsid w:val="00450E36"/>
    <w:rsid w:val="004511FF"/>
    <w:rsid w:val="0045163B"/>
    <w:rsid w:val="00451B0D"/>
    <w:rsid w:val="00451BC4"/>
    <w:rsid w:val="00451C19"/>
    <w:rsid w:val="00451CE1"/>
    <w:rsid w:val="00451FC1"/>
    <w:rsid w:val="00451FD2"/>
    <w:rsid w:val="004520B2"/>
    <w:rsid w:val="00452207"/>
    <w:rsid w:val="00452B2D"/>
    <w:rsid w:val="00452D0B"/>
    <w:rsid w:val="00452E1C"/>
    <w:rsid w:val="00452F1E"/>
    <w:rsid w:val="00452FF2"/>
    <w:rsid w:val="004535C7"/>
    <w:rsid w:val="00453805"/>
    <w:rsid w:val="00453806"/>
    <w:rsid w:val="00453853"/>
    <w:rsid w:val="00453958"/>
    <w:rsid w:val="00453B63"/>
    <w:rsid w:val="00453D45"/>
    <w:rsid w:val="00453E4B"/>
    <w:rsid w:val="00453F0A"/>
    <w:rsid w:val="0045411F"/>
    <w:rsid w:val="004545C1"/>
    <w:rsid w:val="00454684"/>
    <w:rsid w:val="00454689"/>
    <w:rsid w:val="00454AAC"/>
    <w:rsid w:val="00454D3A"/>
    <w:rsid w:val="00454F23"/>
    <w:rsid w:val="0045526A"/>
    <w:rsid w:val="0045526B"/>
    <w:rsid w:val="004553FD"/>
    <w:rsid w:val="004554D1"/>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4EB"/>
    <w:rsid w:val="004576C2"/>
    <w:rsid w:val="00457755"/>
    <w:rsid w:val="00457781"/>
    <w:rsid w:val="00457BE4"/>
    <w:rsid w:val="00457C24"/>
    <w:rsid w:val="00457C6C"/>
    <w:rsid w:val="00457D20"/>
    <w:rsid w:val="00457FBA"/>
    <w:rsid w:val="00460047"/>
    <w:rsid w:val="004602FF"/>
    <w:rsid w:val="00460AA0"/>
    <w:rsid w:val="00460D58"/>
    <w:rsid w:val="004610DF"/>
    <w:rsid w:val="0046142F"/>
    <w:rsid w:val="004616D4"/>
    <w:rsid w:val="004618AA"/>
    <w:rsid w:val="00461AAD"/>
    <w:rsid w:val="004623E1"/>
    <w:rsid w:val="0046275D"/>
    <w:rsid w:val="00462AA3"/>
    <w:rsid w:val="00462FC2"/>
    <w:rsid w:val="00463370"/>
    <w:rsid w:val="00463575"/>
    <w:rsid w:val="004635C1"/>
    <w:rsid w:val="0046366C"/>
    <w:rsid w:val="00464090"/>
    <w:rsid w:val="00464845"/>
    <w:rsid w:val="00464863"/>
    <w:rsid w:val="0046497D"/>
    <w:rsid w:val="00464BB3"/>
    <w:rsid w:val="00465CAC"/>
    <w:rsid w:val="00465F2B"/>
    <w:rsid w:val="004660EE"/>
    <w:rsid w:val="00466292"/>
    <w:rsid w:val="004666C8"/>
    <w:rsid w:val="00466829"/>
    <w:rsid w:val="00466B2E"/>
    <w:rsid w:val="00467091"/>
    <w:rsid w:val="00467648"/>
    <w:rsid w:val="00467DB0"/>
    <w:rsid w:val="00467DF0"/>
    <w:rsid w:val="0047061C"/>
    <w:rsid w:val="004706EE"/>
    <w:rsid w:val="00470752"/>
    <w:rsid w:val="00470836"/>
    <w:rsid w:val="004714A6"/>
    <w:rsid w:val="00471512"/>
    <w:rsid w:val="004717B3"/>
    <w:rsid w:val="004720B9"/>
    <w:rsid w:val="00472211"/>
    <w:rsid w:val="00472A21"/>
    <w:rsid w:val="00472D29"/>
    <w:rsid w:val="00472E50"/>
    <w:rsid w:val="00472F60"/>
    <w:rsid w:val="00472FC5"/>
    <w:rsid w:val="004730B9"/>
    <w:rsid w:val="0047376D"/>
    <w:rsid w:val="00473996"/>
    <w:rsid w:val="00473A03"/>
    <w:rsid w:val="00473A21"/>
    <w:rsid w:val="00473DA7"/>
    <w:rsid w:val="00473F49"/>
    <w:rsid w:val="004743DF"/>
    <w:rsid w:val="004746D3"/>
    <w:rsid w:val="0047473A"/>
    <w:rsid w:val="00474F56"/>
    <w:rsid w:val="004752C9"/>
    <w:rsid w:val="0047549A"/>
    <w:rsid w:val="00475608"/>
    <w:rsid w:val="00475672"/>
    <w:rsid w:val="004758B6"/>
    <w:rsid w:val="00475A70"/>
    <w:rsid w:val="00475AD4"/>
    <w:rsid w:val="00475B6D"/>
    <w:rsid w:val="00475BBA"/>
    <w:rsid w:val="00475E33"/>
    <w:rsid w:val="0047633D"/>
    <w:rsid w:val="0047642A"/>
    <w:rsid w:val="00476E60"/>
    <w:rsid w:val="00477595"/>
    <w:rsid w:val="004776A6"/>
    <w:rsid w:val="00477803"/>
    <w:rsid w:val="004804E1"/>
    <w:rsid w:val="00480718"/>
    <w:rsid w:val="004808EA"/>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D06"/>
    <w:rsid w:val="00493603"/>
    <w:rsid w:val="00493907"/>
    <w:rsid w:val="004944CA"/>
    <w:rsid w:val="0049491A"/>
    <w:rsid w:val="00494DE6"/>
    <w:rsid w:val="00494F73"/>
    <w:rsid w:val="00495535"/>
    <w:rsid w:val="00495594"/>
    <w:rsid w:val="00495C95"/>
    <w:rsid w:val="00495DE9"/>
    <w:rsid w:val="00495E8D"/>
    <w:rsid w:val="00495EC2"/>
    <w:rsid w:val="0049625A"/>
    <w:rsid w:val="00496755"/>
    <w:rsid w:val="00496B55"/>
    <w:rsid w:val="00496B88"/>
    <w:rsid w:val="00496BCB"/>
    <w:rsid w:val="00496C82"/>
    <w:rsid w:val="00496E16"/>
    <w:rsid w:val="00497059"/>
    <w:rsid w:val="00497492"/>
    <w:rsid w:val="00497569"/>
    <w:rsid w:val="00497BCB"/>
    <w:rsid w:val="00497F88"/>
    <w:rsid w:val="004A0146"/>
    <w:rsid w:val="004A05C2"/>
    <w:rsid w:val="004A0EC3"/>
    <w:rsid w:val="004A119B"/>
    <w:rsid w:val="004A2175"/>
    <w:rsid w:val="004A28E1"/>
    <w:rsid w:val="004A2E0E"/>
    <w:rsid w:val="004A2FE6"/>
    <w:rsid w:val="004A3655"/>
    <w:rsid w:val="004A3B90"/>
    <w:rsid w:val="004A3C4A"/>
    <w:rsid w:val="004A3E8E"/>
    <w:rsid w:val="004A40AB"/>
    <w:rsid w:val="004A4437"/>
    <w:rsid w:val="004A4673"/>
    <w:rsid w:val="004A47DF"/>
    <w:rsid w:val="004A4962"/>
    <w:rsid w:val="004A4B56"/>
    <w:rsid w:val="004A4F29"/>
    <w:rsid w:val="004A5294"/>
    <w:rsid w:val="004A536A"/>
    <w:rsid w:val="004A5654"/>
    <w:rsid w:val="004A5B28"/>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FCF"/>
    <w:rsid w:val="004B0051"/>
    <w:rsid w:val="004B0132"/>
    <w:rsid w:val="004B0634"/>
    <w:rsid w:val="004B0D5F"/>
    <w:rsid w:val="004B0FA9"/>
    <w:rsid w:val="004B13F7"/>
    <w:rsid w:val="004B13F8"/>
    <w:rsid w:val="004B165F"/>
    <w:rsid w:val="004B17B8"/>
    <w:rsid w:val="004B2087"/>
    <w:rsid w:val="004B2137"/>
    <w:rsid w:val="004B278A"/>
    <w:rsid w:val="004B29F4"/>
    <w:rsid w:val="004B2C7F"/>
    <w:rsid w:val="004B309F"/>
    <w:rsid w:val="004B3954"/>
    <w:rsid w:val="004B3BDE"/>
    <w:rsid w:val="004B3C5C"/>
    <w:rsid w:val="004B3CE7"/>
    <w:rsid w:val="004B3E02"/>
    <w:rsid w:val="004B3F8E"/>
    <w:rsid w:val="004B3FEB"/>
    <w:rsid w:val="004B4218"/>
    <w:rsid w:val="004B43B3"/>
    <w:rsid w:val="004B4557"/>
    <w:rsid w:val="004B466E"/>
    <w:rsid w:val="004B46D2"/>
    <w:rsid w:val="004B4E41"/>
    <w:rsid w:val="004B502E"/>
    <w:rsid w:val="004B5177"/>
    <w:rsid w:val="004B54F3"/>
    <w:rsid w:val="004B5C13"/>
    <w:rsid w:val="004B5C84"/>
    <w:rsid w:val="004B5F1F"/>
    <w:rsid w:val="004B6040"/>
    <w:rsid w:val="004B6142"/>
    <w:rsid w:val="004B6549"/>
    <w:rsid w:val="004B657C"/>
    <w:rsid w:val="004B6917"/>
    <w:rsid w:val="004B6C1B"/>
    <w:rsid w:val="004B6CCA"/>
    <w:rsid w:val="004B71F4"/>
    <w:rsid w:val="004B7237"/>
    <w:rsid w:val="004B723E"/>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46"/>
    <w:rsid w:val="004C34C2"/>
    <w:rsid w:val="004C3615"/>
    <w:rsid w:val="004C400D"/>
    <w:rsid w:val="004C402F"/>
    <w:rsid w:val="004C4260"/>
    <w:rsid w:val="004C45F4"/>
    <w:rsid w:val="004C4837"/>
    <w:rsid w:val="004C4F0A"/>
    <w:rsid w:val="004C4F88"/>
    <w:rsid w:val="004C5035"/>
    <w:rsid w:val="004C50BC"/>
    <w:rsid w:val="004C51AF"/>
    <w:rsid w:val="004C5CEF"/>
    <w:rsid w:val="004C5D1D"/>
    <w:rsid w:val="004C6476"/>
    <w:rsid w:val="004C6627"/>
    <w:rsid w:val="004C6C78"/>
    <w:rsid w:val="004C6D62"/>
    <w:rsid w:val="004C7060"/>
    <w:rsid w:val="004C71B9"/>
    <w:rsid w:val="004C72E9"/>
    <w:rsid w:val="004C7341"/>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950"/>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7D5"/>
    <w:rsid w:val="004D5912"/>
    <w:rsid w:val="004D5A47"/>
    <w:rsid w:val="004D5B47"/>
    <w:rsid w:val="004D5C72"/>
    <w:rsid w:val="004D6332"/>
    <w:rsid w:val="004D6711"/>
    <w:rsid w:val="004D6A32"/>
    <w:rsid w:val="004D6D72"/>
    <w:rsid w:val="004D700E"/>
    <w:rsid w:val="004D7DDC"/>
    <w:rsid w:val="004D7F79"/>
    <w:rsid w:val="004E010F"/>
    <w:rsid w:val="004E025D"/>
    <w:rsid w:val="004E046C"/>
    <w:rsid w:val="004E057B"/>
    <w:rsid w:val="004E0686"/>
    <w:rsid w:val="004E0747"/>
    <w:rsid w:val="004E0D77"/>
    <w:rsid w:val="004E1433"/>
    <w:rsid w:val="004E16B4"/>
    <w:rsid w:val="004E17FA"/>
    <w:rsid w:val="004E1895"/>
    <w:rsid w:val="004E194E"/>
    <w:rsid w:val="004E213A"/>
    <w:rsid w:val="004E22C1"/>
    <w:rsid w:val="004E2351"/>
    <w:rsid w:val="004E23B0"/>
    <w:rsid w:val="004E2519"/>
    <w:rsid w:val="004E2785"/>
    <w:rsid w:val="004E29F9"/>
    <w:rsid w:val="004E2A1B"/>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190"/>
    <w:rsid w:val="004E52CE"/>
    <w:rsid w:val="004E5637"/>
    <w:rsid w:val="004E56F9"/>
    <w:rsid w:val="004E57A5"/>
    <w:rsid w:val="004E5A94"/>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7C"/>
    <w:rsid w:val="004F3AC3"/>
    <w:rsid w:val="004F3BC4"/>
    <w:rsid w:val="004F3DBD"/>
    <w:rsid w:val="004F4584"/>
    <w:rsid w:val="004F46B0"/>
    <w:rsid w:val="004F495E"/>
    <w:rsid w:val="004F4C4C"/>
    <w:rsid w:val="004F4F21"/>
    <w:rsid w:val="004F548A"/>
    <w:rsid w:val="004F552B"/>
    <w:rsid w:val="004F5853"/>
    <w:rsid w:val="004F5A39"/>
    <w:rsid w:val="004F5FF0"/>
    <w:rsid w:val="004F6082"/>
    <w:rsid w:val="004F60B7"/>
    <w:rsid w:val="004F65D7"/>
    <w:rsid w:val="004F6B9F"/>
    <w:rsid w:val="004F6D01"/>
    <w:rsid w:val="004F70D8"/>
    <w:rsid w:val="004F70FE"/>
    <w:rsid w:val="004F7535"/>
    <w:rsid w:val="004F789E"/>
    <w:rsid w:val="004F7B00"/>
    <w:rsid w:val="004F7D1A"/>
    <w:rsid w:val="004F7E94"/>
    <w:rsid w:val="0050025C"/>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4D1"/>
    <w:rsid w:val="00503619"/>
    <w:rsid w:val="00503B30"/>
    <w:rsid w:val="00503DE4"/>
    <w:rsid w:val="00503E50"/>
    <w:rsid w:val="00504107"/>
    <w:rsid w:val="005044B0"/>
    <w:rsid w:val="0050476D"/>
    <w:rsid w:val="0050478A"/>
    <w:rsid w:val="005049A8"/>
    <w:rsid w:val="005049D1"/>
    <w:rsid w:val="005049D2"/>
    <w:rsid w:val="00504E98"/>
    <w:rsid w:val="00504F93"/>
    <w:rsid w:val="005051A8"/>
    <w:rsid w:val="00505293"/>
    <w:rsid w:val="005056AC"/>
    <w:rsid w:val="00505B08"/>
    <w:rsid w:val="00506181"/>
    <w:rsid w:val="005061A6"/>
    <w:rsid w:val="00506277"/>
    <w:rsid w:val="00506521"/>
    <w:rsid w:val="00506937"/>
    <w:rsid w:val="00506BA9"/>
    <w:rsid w:val="00506CA2"/>
    <w:rsid w:val="00506DAC"/>
    <w:rsid w:val="0050711C"/>
    <w:rsid w:val="00507F31"/>
    <w:rsid w:val="005104B0"/>
    <w:rsid w:val="00510794"/>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293"/>
    <w:rsid w:val="00513354"/>
    <w:rsid w:val="0051336A"/>
    <w:rsid w:val="00513A78"/>
    <w:rsid w:val="00513ACE"/>
    <w:rsid w:val="00513E07"/>
    <w:rsid w:val="005146CB"/>
    <w:rsid w:val="005147BF"/>
    <w:rsid w:val="005147DB"/>
    <w:rsid w:val="0051483F"/>
    <w:rsid w:val="00514A9A"/>
    <w:rsid w:val="00514D8F"/>
    <w:rsid w:val="00514DC2"/>
    <w:rsid w:val="0051526C"/>
    <w:rsid w:val="00515313"/>
    <w:rsid w:val="005153AC"/>
    <w:rsid w:val="005153DD"/>
    <w:rsid w:val="0051558C"/>
    <w:rsid w:val="0051580D"/>
    <w:rsid w:val="00515C53"/>
    <w:rsid w:val="00515DB6"/>
    <w:rsid w:val="005165F8"/>
    <w:rsid w:val="0051676B"/>
    <w:rsid w:val="00516C2B"/>
    <w:rsid w:val="00516D49"/>
    <w:rsid w:val="00516EC5"/>
    <w:rsid w:val="005170FF"/>
    <w:rsid w:val="0051771F"/>
    <w:rsid w:val="00517842"/>
    <w:rsid w:val="00517A33"/>
    <w:rsid w:val="00517DCA"/>
    <w:rsid w:val="005202F9"/>
    <w:rsid w:val="0052080D"/>
    <w:rsid w:val="0052178C"/>
    <w:rsid w:val="00521795"/>
    <w:rsid w:val="00521B34"/>
    <w:rsid w:val="00521BB2"/>
    <w:rsid w:val="00521DF3"/>
    <w:rsid w:val="00521E39"/>
    <w:rsid w:val="00521FFF"/>
    <w:rsid w:val="005220C9"/>
    <w:rsid w:val="0052237C"/>
    <w:rsid w:val="00522428"/>
    <w:rsid w:val="005228DD"/>
    <w:rsid w:val="00522AAC"/>
    <w:rsid w:val="00522FA4"/>
    <w:rsid w:val="00523700"/>
    <w:rsid w:val="00523792"/>
    <w:rsid w:val="00523AEF"/>
    <w:rsid w:val="00523D7C"/>
    <w:rsid w:val="00523E98"/>
    <w:rsid w:val="005241ED"/>
    <w:rsid w:val="0052427F"/>
    <w:rsid w:val="0052494B"/>
    <w:rsid w:val="00524FA3"/>
    <w:rsid w:val="005253D8"/>
    <w:rsid w:val="005256A7"/>
    <w:rsid w:val="00525702"/>
    <w:rsid w:val="005257F2"/>
    <w:rsid w:val="00525B68"/>
    <w:rsid w:val="0052653C"/>
    <w:rsid w:val="00526639"/>
    <w:rsid w:val="00526801"/>
    <w:rsid w:val="0052681B"/>
    <w:rsid w:val="00526873"/>
    <w:rsid w:val="00526A82"/>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74D"/>
    <w:rsid w:val="00531A7F"/>
    <w:rsid w:val="00531BE6"/>
    <w:rsid w:val="00531CDA"/>
    <w:rsid w:val="00532139"/>
    <w:rsid w:val="00532AAF"/>
    <w:rsid w:val="00532F41"/>
    <w:rsid w:val="00532FD4"/>
    <w:rsid w:val="00533204"/>
    <w:rsid w:val="005337F6"/>
    <w:rsid w:val="00533821"/>
    <w:rsid w:val="00533A09"/>
    <w:rsid w:val="00533A24"/>
    <w:rsid w:val="005344C1"/>
    <w:rsid w:val="0053476B"/>
    <w:rsid w:val="005347CF"/>
    <w:rsid w:val="00534D72"/>
    <w:rsid w:val="00534E5C"/>
    <w:rsid w:val="00535529"/>
    <w:rsid w:val="00535557"/>
    <w:rsid w:val="00535736"/>
    <w:rsid w:val="005357C4"/>
    <w:rsid w:val="00535AF4"/>
    <w:rsid w:val="0053635D"/>
    <w:rsid w:val="005364F8"/>
    <w:rsid w:val="00536566"/>
    <w:rsid w:val="0053679D"/>
    <w:rsid w:val="00536AC5"/>
    <w:rsid w:val="00536B1C"/>
    <w:rsid w:val="00536C07"/>
    <w:rsid w:val="00536C95"/>
    <w:rsid w:val="00536E86"/>
    <w:rsid w:val="00536F61"/>
    <w:rsid w:val="00536FFD"/>
    <w:rsid w:val="005370BF"/>
    <w:rsid w:val="00537148"/>
    <w:rsid w:val="00537379"/>
    <w:rsid w:val="005376A0"/>
    <w:rsid w:val="00537791"/>
    <w:rsid w:val="005379E3"/>
    <w:rsid w:val="00537B5D"/>
    <w:rsid w:val="00537C02"/>
    <w:rsid w:val="00537C39"/>
    <w:rsid w:val="00537DCA"/>
    <w:rsid w:val="00537EE5"/>
    <w:rsid w:val="00540941"/>
    <w:rsid w:val="00540AD3"/>
    <w:rsid w:val="00540BC5"/>
    <w:rsid w:val="00540C59"/>
    <w:rsid w:val="00540CB2"/>
    <w:rsid w:val="00541138"/>
    <w:rsid w:val="00541175"/>
    <w:rsid w:val="005412F8"/>
    <w:rsid w:val="00541679"/>
    <w:rsid w:val="00541FAF"/>
    <w:rsid w:val="0054202C"/>
    <w:rsid w:val="00542042"/>
    <w:rsid w:val="005420CF"/>
    <w:rsid w:val="005424C4"/>
    <w:rsid w:val="0054270E"/>
    <w:rsid w:val="00542899"/>
    <w:rsid w:val="0054299E"/>
    <w:rsid w:val="00542A57"/>
    <w:rsid w:val="00542B55"/>
    <w:rsid w:val="00542C97"/>
    <w:rsid w:val="00542D12"/>
    <w:rsid w:val="00542FA5"/>
    <w:rsid w:val="00543054"/>
    <w:rsid w:val="00543134"/>
    <w:rsid w:val="005431A1"/>
    <w:rsid w:val="0054328F"/>
    <w:rsid w:val="00543738"/>
    <w:rsid w:val="00543A96"/>
    <w:rsid w:val="00543BDF"/>
    <w:rsid w:val="00543DCE"/>
    <w:rsid w:val="00543E6C"/>
    <w:rsid w:val="00543FAA"/>
    <w:rsid w:val="00544085"/>
    <w:rsid w:val="0054442A"/>
    <w:rsid w:val="005447DB"/>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261"/>
    <w:rsid w:val="00546434"/>
    <w:rsid w:val="00546521"/>
    <w:rsid w:val="0054655E"/>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338"/>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707"/>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22"/>
    <w:rsid w:val="005643A0"/>
    <w:rsid w:val="005643DF"/>
    <w:rsid w:val="00564866"/>
    <w:rsid w:val="00564EEA"/>
    <w:rsid w:val="00565087"/>
    <w:rsid w:val="0056538C"/>
    <w:rsid w:val="0056558B"/>
    <w:rsid w:val="005655DB"/>
    <w:rsid w:val="00565684"/>
    <w:rsid w:val="005657E4"/>
    <w:rsid w:val="005658F1"/>
    <w:rsid w:val="005659DE"/>
    <w:rsid w:val="00565DD9"/>
    <w:rsid w:val="00565DF7"/>
    <w:rsid w:val="00566002"/>
    <w:rsid w:val="005665A5"/>
    <w:rsid w:val="00566886"/>
    <w:rsid w:val="00566BC6"/>
    <w:rsid w:val="00566CBF"/>
    <w:rsid w:val="00566DE9"/>
    <w:rsid w:val="00566FC6"/>
    <w:rsid w:val="00567203"/>
    <w:rsid w:val="0056720D"/>
    <w:rsid w:val="00567558"/>
    <w:rsid w:val="0056761C"/>
    <w:rsid w:val="005677B0"/>
    <w:rsid w:val="005679A9"/>
    <w:rsid w:val="00567F03"/>
    <w:rsid w:val="005701B4"/>
    <w:rsid w:val="005701E8"/>
    <w:rsid w:val="00570275"/>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B01"/>
    <w:rsid w:val="00576C57"/>
    <w:rsid w:val="00576F73"/>
    <w:rsid w:val="005772A1"/>
    <w:rsid w:val="00577304"/>
    <w:rsid w:val="005774B5"/>
    <w:rsid w:val="005775D7"/>
    <w:rsid w:val="00577746"/>
    <w:rsid w:val="005778E2"/>
    <w:rsid w:val="00577980"/>
    <w:rsid w:val="00577B7D"/>
    <w:rsid w:val="00577DED"/>
    <w:rsid w:val="00580A72"/>
    <w:rsid w:val="00580EEB"/>
    <w:rsid w:val="00580FAA"/>
    <w:rsid w:val="00580FEC"/>
    <w:rsid w:val="0058107D"/>
    <w:rsid w:val="0058165C"/>
    <w:rsid w:val="00581D9F"/>
    <w:rsid w:val="00581E23"/>
    <w:rsid w:val="00581EBE"/>
    <w:rsid w:val="0058217E"/>
    <w:rsid w:val="005821F2"/>
    <w:rsid w:val="00582365"/>
    <w:rsid w:val="00582B0E"/>
    <w:rsid w:val="00582D4A"/>
    <w:rsid w:val="00582DF5"/>
    <w:rsid w:val="005830C5"/>
    <w:rsid w:val="005830CD"/>
    <w:rsid w:val="0058330A"/>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310"/>
    <w:rsid w:val="0058751A"/>
    <w:rsid w:val="00587919"/>
    <w:rsid w:val="00587A9A"/>
    <w:rsid w:val="00587D44"/>
    <w:rsid w:val="00587D92"/>
    <w:rsid w:val="0059009F"/>
    <w:rsid w:val="00590207"/>
    <w:rsid w:val="00591249"/>
    <w:rsid w:val="00591390"/>
    <w:rsid w:val="005919FC"/>
    <w:rsid w:val="00591A63"/>
    <w:rsid w:val="00592217"/>
    <w:rsid w:val="00592637"/>
    <w:rsid w:val="0059296D"/>
    <w:rsid w:val="00592D74"/>
    <w:rsid w:val="00593172"/>
    <w:rsid w:val="0059348D"/>
    <w:rsid w:val="00593B8B"/>
    <w:rsid w:val="00594006"/>
    <w:rsid w:val="005941AC"/>
    <w:rsid w:val="005945DF"/>
    <w:rsid w:val="0059492A"/>
    <w:rsid w:val="00594BEC"/>
    <w:rsid w:val="00594CFE"/>
    <w:rsid w:val="0059506F"/>
    <w:rsid w:val="005950D3"/>
    <w:rsid w:val="0059511A"/>
    <w:rsid w:val="0059515A"/>
    <w:rsid w:val="0059545F"/>
    <w:rsid w:val="005957F8"/>
    <w:rsid w:val="00595904"/>
    <w:rsid w:val="005959F9"/>
    <w:rsid w:val="00595BFB"/>
    <w:rsid w:val="00595D15"/>
    <w:rsid w:val="005963BF"/>
    <w:rsid w:val="00596CFE"/>
    <w:rsid w:val="00597317"/>
    <w:rsid w:val="005975C3"/>
    <w:rsid w:val="00597A3E"/>
    <w:rsid w:val="00597F58"/>
    <w:rsid w:val="005A0340"/>
    <w:rsid w:val="005A0446"/>
    <w:rsid w:val="005A0504"/>
    <w:rsid w:val="005A0778"/>
    <w:rsid w:val="005A0C82"/>
    <w:rsid w:val="005A0CC8"/>
    <w:rsid w:val="005A0DA3"/>
    <w:rsid w:val="005A0E7A"/>
    <w:rsid w:val="005A1135"/>
    <w:rsid w:val="005A13FA"/>
    <w:rsid w:val="005A14E9"/>
    <w:rsid w:val="005A157F"/>
    <w:rsid w:val="005A1584"/>
    <w:rsid w:val="005A1880"/>
    <w:rsid w:val="005A1B5F"/>
    <w:rsid w:val="005A294A"/>
    <w:rsid w:val="005A2B59"/>
    <w:rsid w:val="005A2C0B"/>
    <w:rsid w:val="005A2FB5"/>
    <w:rsid w:val="005A3024"/>
    <w:rsid w:val="005A341B"/>
    <w:rsid w:val="005A360C"/>
    <w:rsid w:val="005A365E"/>
    <w:rsid w:val="005A3F46"/>
    <w:rsid w:val="005A4043"/>
    <w:rsid w:val="005A4839"/>
    <w:rsid w:val="005A49F9"/>
    <w:rsid w:val="005A4A1F"/>
    <w:rsid w:val="005A54E7"/>
    <w:rsid w:val="005A5831"/>
    <w:rsid w:val="005A58C2"/>
    <w:rsid w:val="005A590C"/>
    <w:rsid w:val="005A59C7"/>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2D2"/>
    <w:rsid w:val="005B34C4"/>
    <w:rsid w:val="005B3738"/>
    <w:rsid w:val="005B3F88"/>
    <w:rsid w:val="005B40F3"/>
    <w:rsid w:val="005B453F"/>
    <w:rsid w:val="005B459C"/>
    <w:rsid w:val="005B4760"/>
    <w:rsid w:val="005B5912"/>
    <w:rsid w:val="005B5CAE"/>
    <w:rsid w:val="005B5FCF"/>
    <w:rsid w:val="005B6238"/>
    <w:rsid w:val="005B62BB"/>
    <w:rsid w:val="005B636F"/>
    <w:rsid w:val="005B64F3"/>
    <w:rsid w:val="005B6C6E"/>
    <w:rsid w:val="005B6EB6"/>
    <w:rsid w:val="005B704C"/>
    <w:rsid w:val="005B75F2"/>
    <w:rsid w:val="005B7637"/>
    <w:rsid w:val="005B765C"/>
    <w:rsid w:val="005B79D1"/>
    <w:rsid w:val="005B7A33"/>
    <w:rsid w:val="005C0244"/>
    <w:rsid w:val="005C1093"/>
    <w:rsid w:val="005C13E2"/>
    <w:rsid w:val="005C1535"/>
    <w:rsid w:val="005C1859"/>
    <w:rsid w:val="005C1AA2"/>
    <w:rsid w:val="005C200F"/>
    <w:rsid w:val="005C2161"/>
    <w:rsid w:val="005C21BD"/>
    <w:rsid w:val="005C2BB4"/>
    <w:rsid w:val="005C3383"/>
    <w:rsid w:val="005C3527"/>
    <w:rsid w:val="005C3C24"/>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32"/>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05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81"/>
    <w:rsid w:val="005E2BC7"/>
    <w:rsid w:val="005E2C44"/>
    <w:rsid w:val="005E33F0"/>
    <w:rsid w:val="005E34AA"/>
    <w:rsid w:val="005E3643"/>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07F"/>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5E8"/>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925"/>
    <w:rsid w:val="005F70EE"/>
    <w:rsid w:val="005F71D8"/>
    <w:rsid w:val="005F7664"/>
    <w:rsid w:val="005F79E9"/>
    <w:rsid w:val="005F7BEA"/>
    <w:rsid w:val="005F7FB4"/>
    <w:rsid w:val="0060035F"/>
    <w:rsid w:val="0060077C"/>
    <w:rsid w:val="006007B8"/>
    <w:rsid w:val="00600B95"/>
    <w:rsid w:val="00600D0C"/>
    <w:rsid w:val="00600DD5"/>
    <w:rsid w:val="00600E18"/>
    <w:rsid w:val="0060102F"/>
    <w:rsid w:val="00601248"/>
    <w:rsid w:val="006013B9"/>
    <w:rsid w:val="006014D7"/>
    <w:rsid w:val="0060194C"/>
    <w:rsid w:val="00601E0E"/>
    <w:rsid w:val="00601F43"/>
    <w:rsid w:val="0060200E"/>
    <w:rsid w:val="006021E9"/>
    <w:rsid w:val="0060264B"/>
    <w:rsid w:val="006026A7"/>
    <w:rsid w:val="006026F1"/>
    <w:rsid w:val="00602975"/>
    <w:rsid w:val="00602A22"/>
    <w:rsid w:val="00602A2E"/>
    <w:rsid w:val="00603019"/>
    <w:rsid w:val="00603168"/>
    <w:rsid w:val="0060325B"/>
    <w:rsid w:val="006032F0"/>
    <w:rsid w:val="006036F8"/>
    <w:rsid w:val="006038E4"/>
    <w:rsid w:val="006039BF"/>
    <w:rsid w:val="00603DD1"/>
    <w:rsid w:val="00603E80"/>
    <w:rsid w:val="0060408F"/>
    <w:rsid w:val="00604243"/>
    <w:rsid w:val="006046DE"/>
    <w:rsid w:val="00604FA4"/>
    <w:rsid w:val="00605473"/>
    <w:rsid w:val="006057AB"/>
    <w:rsid w:val="00605B61"/>
    <w:rsid w:val="006063B7"/>
    <w:rsid w:val="0060660B"/>
    <w:rsid w:val="006067CC"/>
    <w:rsid w:val="006067D2"/>
    <w:rsid w:val="006069F6"/>
    <w:rsid w:val="00606C47"/>
    <w:rsid w:val="00607148"/>
    <w:rsid w:val="0060719A"/>
    <w:rsid w:val="00607304"/>
    <w:rsid w:val="0060737E"/>
    <w:rsid w:val="00607449"/>
    <w:rsid w:val="00607562"/>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808"/>
    <w:rsid w:val="00613232"/>
    <w:rsid w:val="006132B4"/>
    <w:rsid w:val="006132F0"/>
    <w:rsid w:val="006134D5"/>
    <w:rsid w:val="006136CC"/>
    <w:rsid w:val="00613965"/>
    <w:rsid w:val="00613B72"/>
    <w:rsid w:val="00613F9C"/>
    <w:rsid w:val="00614125"/>
    <w:rsid w:val="00614301"/>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35"/>
    <w:rsid w:val="006177DD"/>
    <w:rsid w:val="00617A5A"/>
    <w:rsid w:val="00617C2A"/>
    <w:rsid w:val="006204D3"/>
    <w:rsid w:val="00620502"/>
    <w:rsid w:val="00620653"/>
    <w:rsid w:val="00620672"/>
    <w:rsid w:val="00620ACC"/>
    <w:rsid w:val="00621188"/>
    <w:rsid w:val="006212CF"/>
    <w:rsid w:val="006214E5"/>
    <w:rsid w:val="00621B14"/>
    <w:rsid w:val="00621C23"/>
    <w:rsid w:val="00621DE9"/>
    <w:rsid w:val="00622321"/>
    <w:rsid w:val="006224FB"/>
    <w:rsid w:val="00622619"/>
    <w:rsid w:val="00622961"/>
    <w:rsid w:val="006230AA"/>
    <w:rsid w:val="00623110"/>
    <w:rsid w:val="006232D7"/>
    <w:rsid w:val="00623395"/>
    <w:rsid w:val="006235A1"/>
    <w:rsid w:val="006239B0"/>
    <w:rsid w:val="00623A24"/>
    <w:rsid w:val="00623A63"/>
    <w:rsid w:val="0062436E"/>
    <w:rsid w:val="0062452D"/>
    <w:rsid w:val="006248BA"/>
    <w:rsid w:val="00624EA1"/>
    <w:rsid w:val="006252F3"/>
    <w:rsid w:val="00625423"/>
    <w:rsid w:val="006257ED"/>
    <w:rsid w:val="00625BC0"/>
    <w:rsid w:val="00625CF6"/>
    <w:rsid w:val="00626163"/>
    <w:rsid w:val="006267E2"/>
    <w:rsid w:val="00626840"/>
    <w:rsid w:val="006269C7"/>
    <w:rsid w:val="00626C51"/>
    <w:rsid w:val="00627125"/>
    <w:rsid w:val="00627366"/>
    <w:rsid w:val="0062772A"/>
    <w:rsid w:val="00627A2F"/>
    <w:rsid w:val="00627A34"/>
    <w:rsid w:val="00627C5C"/>
    <w:rsid w:val="00627E02"/>
    <w:rsid w:val="00630AEB"/>
    <w:rsid w:val="006310C0"/>
    <w:rsid w:val="00631453"/>
    <w:rsid w:val="00631567"/>
    <w:rsid w:val="00631626"/>
    <w:rsid w:val="006319D4"/>
    <w:rsid w:val="00631C3C"/>
    <w:rsid w:val="00631C40"/>
    <w:rsid w:val="00632063"/>
    <w:rsid w:val="00632133"/>
    <w:rsid w:val="00632255"/>
    <w:rsid w:val="00632926"/>
    <w:rsid w:val="0063294B"/>
    <w:rsid w:val="00632A18"/>
    <w:rsid w:val="00632CF9"/>
    <w:rsid w:val="00632D90"/>
    <w:rsid w:val="00632FD7"/>
    <w:rsid w:val="006336D6"/>
    <w:rsid w:val="00633802"/>
    <w:rsid w:val="00633968"/>
    <w:rsid w:val="00633A2B"/>
    <w:rsid w:val="00633AA9"/>
    <w:rsid w:val="00633DBB"/>
    <w:rsid w:val="00633F66"/>
    <w:rsid w:val="0063426B"/>
    <w:rsid w:val="0063426C"/>
    <w:rsid w:val="00634414"/>
    <w:rsid w:val="00634867"/>
    <w:rsid w:val="00634981"/>
    <w:rsid w:val="006349BC"/>
    <w:rsid w:val="00634C4A"/>
    <w:rsid w:val="00634EC2"/>
    <w:rsid w:val="00635489"/>
    <w:rsid w:val="006359DB"/>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C6E"/>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7C0"/>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216"/>
    <w:rsid w:val="00654402"/>
    <w:rsid w:val="00654637"/>
    <w:rsid w:val="00654DFD"/>
    <w:rsid w:val="00654E33"/>
    <w:rsid w:val="0065506D"/>
    <w:rsid w:val="0065533D"/>
    <w:rsid w:val="006553FB"/>
    <w:rsid w:val="00655495"/>
    <w:rsid w:val="00655571"/>
    <w:rsid w:val="00655B5E"/>
    <w:rsid w:val="00656134"/>
    <w:rsid w:val="006562C0"/>
    <w:rsid w:val="00656419"/>
    <w:rsid w:val="00656BB9"/>
    <w:rsid w:val="00656C71"/>
    <w:rsid w:val="00656DB4"/>
    <w:rsid w:val="00656F4B"/>
    <w:rsid w:val="0065724E"/>
    <w:rsid w:val="00657409"/>
    <w:rsid w:val="006574C0"/>
    <w:rsid w:val="00657CE7"/>
    <w:rsid w:val="00660249"/>
    <w:rsid w:val="006604E9"/>
    <w:rsid w:val="0066094D"/>
    <w:rsid w:val="00660B3B"/>
    <w:rsid w:val="00660EE4"/>
    <w:rsid w:val="00660F39"/>
    <w:rsid w:val="00661234"/>
    <w:rsid w:val="006616E5"/>
    <w:rsid w:val="00662153"/>
    <w:rsid w:val="00662190"/>
    <w:rsid w:val="00662241"/>
    <w:rsid w:val="006624AD"/>
    <w:rsid w:val="0066272C"/>
    <w:rsid w:val="00662940"/>
    <w:rsid w:val="00662B32"/>
    <w:rsid w:val="00662E4C"/>
    <w:rsid w:val="00662FA9"/>
    <w:rsid w:val="006637BB"/>
    <w:rsid w:val="00663A6F"/>
    <w:rsid w:val="00663C05"/>
    <w:rsid w:val="00664161"/>
    <w:rsid w:val="0066440E"/>
    <w:rsid w:val="00664F1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2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5AC8"/>
    <w:rsid w:val="00676219"/>
    <w:rsid w:val="0067626C"/>
    <w:rsid w:val="006764C1"/>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23E"/>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7DD"/>
    <w:rsid w:val="00692834"/>
    <w:rsid w:val="00692906"/>
    <w:rsid w:val="00692909"/>
    <w:rsid w:val="00692977"/>
    <w:rsid w:val="006929EC"/>
    <w:rsid w:val="00692C8D"/>
    <w:rsid w:val="00692E8B"/>
    <w:rsid w:val="006931DA"/>
    <w:rsid w:val="00693348"/>
    <w:rsid w:val="00693A1C"/>
    <w:rsid w:val="006940E8"/>
    <w:rsid w:val="006945A4"/>
    <w:rsid w:val="00694856"/>
    <w:rsid w:val="00694BA2"/>
    <w:rsid w:val="00694C10"/>
    <w:rsid w:val="00694E0A"/>
    <w:rsid w:val="00694F78"/>
    <w:rsid w:val="00695679"/>
    <w:rsid w:val="00695808"/>
    <w:rsid w:val="00695E94"/>
    <w:rsid w:val="00695FF8"/>
    <w:rsid w:val="00696169"/>
    <w:rsid w:val="0069638D"/>
    <w:rsid w:val="00696498"/>
    <w:rsid w:val="00696542"/>
    <w:rsid w:val="006966AD"/>
    <w:rsid w:val="0069708C"/>
    <w:rsid w:val="006970E0"/>
    <w:rsid w:val="0069715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97F"/>
    <w:rsid w:val="006A29F2"/>
    <w:rsid w:val="006A2C36"/>
    <w:rsid w:val="006A346E"/>
    <w:rsid w:val="006A347B"/>
    <w:rsid w:val="006A34A4"/>
    <w:rsid w:val="006A381D"/>
    <w:rsid w:val="006A390A"/>
    <w:rsid w:val="006A3949"/>
    <w:rsid w:val="006A3B94"/>
    <w:rsid w:val="006A3C9D"/>
    <w:rsid w:val="006A3D51"/>
    <w:rsid w:val="006A3D85"/>
    <w:rsid w:val="006A46D1"/>
    <w:rsid w:val="006A4939"/>
    <w:rsid w:val="006A4CD5"/>
    <w:rsid w:val="006A5241"/>
    <w:rsid w:val="006A52A7"/>
    <w:rsid w:val="006A5326"/>
    <w:rsid w:val="006A5467"/>
    <w:rsid w:val="006A5A1C"/>
    <w:rsid w:val="006A5D5D"/>
    <w:rsid w:val="006A5DCC"/>
    <w:rsid w:val="006A6032"/>
    <w:rsid w:val="006A6205"/>
    <w:rsid w:val="006A6830"/>
    <w:rsid w:val="006A6CE6"/>
    <w:rsid w:val="006A6DF6"/>
    <w:rsid w:val="006A6E01"/>
    <w:rsid w:val="006A7342"/>
    <w:rsid w:val="006A75EC"/>
    <w:rsid w:val="006A7824"/>
    <w:rsid w:val="006A7B22"/>
    <w:rsid w:val="006B002A"/>
    <w:rsid w:val="006B00D1"/>
    <w:rsid w:val="006B0171"/>
    <w:rsid w:val="006B0376"/>
    <w:rsid w:val="006B0443"/>
    <w:rsid w:val="006B04E5"/>
    <w:rsid w:val="006B09C0"/>
    <w:rsid w:val="006B0BE5"/>
    <w:rsid w:val="006B0DE8"/>
    <w:rsid w:val="006B1007"/>
    <w:rsid w:val="006B1038"/>
    <w:rsid w:val="006B10BF"/>
    <w:rsid w:val="006B16CB"/>
    <w:rsid w:val="006B187F"/>
    <w:rsid w:val="006B1DDE"/>
    <w:rsid w:val="006B29E7"/>
    <w:rsid w:val="006B2AC3"/>
    <w:rsid w:val="006B2ADD"/>
    <w:rsid w:val="006B2BF8"/>
    <w:rsid w:val="006B3213"/>
    <w:rsid w:val="006B3549"/>
    <w:rsid w:val="006B3DF2"/>
    <w:rsid w:val="006B3E2C"/>
    <w:rsid w:val="006B3F09"/>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793"/>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937"/>
    <w:rsid w:val="006C4F1D"/>
    <w:rsid w:val="006C501F"/>
    <w:rsid w:val="006C51F9"/>
    <w:rsid w:val="006C580E"/>
    <w:rsid w:val="006C5B3C"/>
    <w:rsid w:val="006C60C8"/>
    <w:rsid w:val="006C6189"/>
    <w:rsid w:val="006C62FA"/>
    <w:rsid w:val="006C6721"/>
    <w:rsid w:val="006C679E"/>
    <w:rsid w:val="006C69F1"/>
    <w:rsid w:val="006C7164"/>
    <w:rsid w:val="006C74E4"/>
    <w:rsid w:val="006C7750"/>
    <w:rsid w:val="006C79A6"/>
    <w:rsid w:val="006C7E38"/>
    <w:rsid w:val="006D0724"/>
    <w:rsid w:val="006D07C4"/>
    <w:rsid w:val="006D093F"/>
    <w:rsid w:val="006D0D1B"/>
    <w:rsid w:val="006D1112"/>
    <w:rsid w:val="006D1637"/>
    <w:rsid w:val="006D1A3F"/>
    <w:rsid w:val="006D1CBC"/>
    <w:rsid w:val="006D1DB2"/>
    <w:rsid w:val="006D209D"/>
    <w:rsid w:val="006D2262"/>
    <w:rsid w:val="006D242C"/>
    <w:rsid w:val="006D24DA"/>
    <w:rsid w:val="006D28EB"/>
    <w:rsid w:val="006D2BCC"/>
    <w:rsid w:val="006D2F5E"/>
    <w:rsid w:val="006D357F"/>
    <w:rsid w:val="006D35D4"/>
    <w:rsid w:val="006D38B6"/>
    <w:rsid w:val="006D3B39"/>
    <w:rsid w:val="006D3BF1"/>
    <w:rsid w:val="006D3F0D"/>
    <w:rsid w:val="006D4399"/>
    <w:rsid w:val="006D4449"/>
    <w:rsid w:val="006D46FD"/>
    <w:rsid w:val="006D47A1"/>
    <w:rsid w:val="006D4D1B"/>
    <w:rsid w:val="006D4FC5"/>
    <w:rsid w:val="006D52DD"/>
    <w:rsid w:val="006D554A"/>
    <w:rsid w:val="006D596E"/>
    <w:rsid w:val="006D59BD"/>
    <w:rsid w:val="006D63CD"/>
    <w:rsid w:val="006D6CF7"/>
    <w:rsid w:val="006D6DC6"/>
    <w:rsid w:val="006D74B9"/>
    <w:rsid w:val="006D7B92"/>
    <w:rsid w:val="006D7EA7"/>
    <w:rsid w:val="006D7F77"/>
    <w:rsid w:val="006E0607"/>
    <w:rsid w:val="006E0A8C"/>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379"/>
    <w:rsid w:val="006E448D"/>
    <w:rsid w:val="006E47D2"/>
    <w:rsid w:val="006E48A8"/>
    <w:rsid w:val="006E4DE4"/>
    <w:rsid w:val="006E56E1"/>
    <w:rsid w:val="006E5956"/>
    <w:rsid w:val="006E59F3"/>
    <w:rsid w:val="006E5C0F"/>
    <w:rsid w:val="006E5CDC"/>
    <w:rsid w:val="006E5D69"/>
    <w:rsid w:val="006E5EB2"/>
    <w:rsid w:val="006E6E73"/>
    <w:rsid w:val="006E707F"/>
    <w:rsid w:val="006E7AA4"/>
    <w:rsid w:val="006E7CFF"/>
    <w:rsid w:val="006F00D7"/>
    <w:rsid w:val="006F0AFD"/>
    <w:rsid w:val="006F0DF6"/>
    <w:rsid w:val="006F103E"/>
    <w:rsid w:val="006F115B"/>
    <w:rsid w:val="006F1378"/>
    <w:rsid w:val="006F137D"/>
    <w:rsid w:val="006F13B3"/>
    <w:rsid w:val="006F1488"/>
    <w:rsid w:val="006F18F2"/>
    <w:rsid w:val="006F1C10"/>
    <w:rsid w:val="006F1F3D"/>
    <w:rsid w:val="006F2064"/>
    <w:rsid w:val="006F2254"/>
    <w:rsid w:val="006F257B"/>
    <w:rsid w:val="006F28D5"/>
    <w:rsid w:val="006F3074"/>
    <w:rsid w:val="006F30CE"/>
    <w:rsid w:val="006F345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7B"/>
    <w:rsid w:val="006F7FC9"/>
    <w:rsid w:val="0070000E"/>
    <w:rsid w:val="00700136"/>
    <w:rsid w:val="007001AB"/>
    <w:rsid w:val="007002F8"/>
    <w:rsid w:val="007007B2"/>
    <w:rsid w:val="00700970"/>
    <w:rsid w:val="00700ACE"/>
    <w:rsid w:val="00700D7D"/>
    <w:rsid w:val="00700E2E"/>
    <w:rsid w:val="0070121A"/>
    <w:rsid w:val="00701A18"/>
    <w:rsid w:val="00701ACF"/>
    <w:rsid w:val="00701C29"/>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E44"/>
    <w:rsid w:val="00703F3B"/>
    <w:rsid w:val="007047A2"/>
    <w:rsid w:val="007047BC"/>
    <w:rsid w:val="007047F0"/>
    <w:rsid w:val="00704927"/>
    <w:rsid w:val="00704B74"/>
    <w:rsid w:val="00704E42"/>
    <w:rsid w:val="00704E4D"/>
    <w:rsid w:val="00704E53"/>
    <w:rsid w:val="007052DC"/>
    <w:rsid w:val="0070538C"/>
    <w:rsid w:val="0070568F"/>
    <w:rsid w:val="00705FB1"/>
    <w:rsid w:val="0070619F"/>
    <w:rsid w:val="0070629D"/>
    <w:rsid w:val="00706928"/>
    <w:rsid w:val="00706D38"/>
    <w:rsid w:val="00706FBC"/>
    <w:rsid w:val="007077ED"/>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835"/>
    <w:rsid w:val="007129D9"/>
    <w:rsid w:val="00712B2F"/>
    <w:rsid w:val="00712FAA"/>
    <w:rsid w:val="00713123"/>
    <w:rsid w:val="00713184"/>
    <w:rsid w:val="00713A24"/>
    <w:rsid w:val="00713D3C"/>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39C"/>
    <w:rsid w:val="0072146F"/>
    <w:rsid w:val="00721523"/>
    <w:rsid w:val="00721756"/>
    <w:rsid w:val="00721C2A"/>
    <w:rsid w:val="00721E62"/>
    <w:rsid w:val="00722929"/>
    <w:rsid w:val="0072293C"/>
    <w:rsid w:val="00722AC8"/>
    <w:rsid w:val="00723446"/>
    <w:rsid w:val="0072363E"/>
    <w:rsid w:val="00723F09"/>
    <w:rsid w:val="00723F15"/>
    <w:rsid w:val="007240C2"/>
    <w:rsid w:val="0072414F"/>
    <w:rsid w:val="007244F3"/>
    <w:rsid w:val="00724836"/>
    <w:rsid w:val="00724EEC"/>
    <w:rsid w:val="0072501F"/>
    <w:rsid w:val="007253E1"/>
    <w:rsid w:val="00725468"/>
    <w:rsid w:val="00725889"/>
    <w:rsid w:val="00725BA4"/>
    <w:rsid w:val="00725D6F"/>
    <w:rsid w:val="00725FCC"/>
    <w:rsid w:val="00726053"/>
    <w:rsid w:val="007260FE"/>
    <w:rsid w:val="0072685E"/>
    <w:rsid w:val="00726C27"/>
    <w:rsid w:val="00726C89"/>
    <w:rsid w:val="00726EC6"/>
    <w:rsid w:val="00727107"/>
    <w:rsid w:val="00727A45"/>
    <w:rsid w:val="00727B2E"/>
    <w:rsid w:val="00727C42"/>
    <w:rsid w:val="00727F8C"/>
    <w:rsid w:val="00730223"/>
    <w:rsid w:val="00730293"/>
    <w:rsid w:val="00730393"/>
    <w:rsid w:val="007303F0"/>
    <w:rsid w:val="00730462"/>
    <w:rsid w:val="007305C3"/>
    <w:rsid w:val="007307A3"/>
    <w:rsid w:val="007307E3"/>
    <w:rsid w:val="00730B81"/>
    <w:rsid w:val="00730C1E"/>
    <w:rsid w:val="00730DB0"/>
    <w:rsid w:val="00730E6A"/>
    <w:rsid w:val="00730F67"/>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6A"/>
    <w:rsid w:val="00734B8A"/>
    <w:rsid w:val="007352F9"/>
    <w:rsid w:val="007356B7"/>
    <w:rsid w:val="00735710"/>
    <w:rsid w:val="00735799"/>
    <w:rsid w:val="00735A9B"/>
    <w:rsid w:val="00735B23"/>
    <w:rsid w:val="00735E33"/>
    <w:rsid w:val="00735E51"/>
    <w:rsid w:val="007362A7"/>
    <w:rsid w:val="0073635F"/>
    <w:rsid w:val="0073655D"/>
    <w:rsid w:val="007369F6"/>
    <w:rsid w:val="00736B78"/>
    <w:rsid w:val="00736D62"/>
    <w:rsid w:val="00736EE8"/>
    <w:rsid w:val="0073714B"/>
    <w:rsid w:val="0073752A"/>
    <w:rsid w:val="007376D6"/>
    <w:rsid w:val="0073776E"/>
    <w:rsid w:val="0073797F"/>
    <w:rsid w:val="00737AD3"/>
    <w:rsid w:val="00737BE6"/>
    <w:rsid w:val="00737F95"/>
    <w:rsid w:val="00737FE8"/>
    <w:rsid w:val="00737FF8"/>
    <w:rsid w:val="00740166"/>
    <w:rsid w:val="00740456"/>
    <w:rsid w:val="0074055C"/>
    <w:rsid w:val="00740A08"/>
    <w:rsid w:val="00740A81"/>
    <w:rsid w:val="00740BCD"/>
    <w:rsid w:val="00740D03"/>
    <w:rsid w:val="00740DA8"/>
    <w:rsid w:val="00740FDE"/>
    <w:rsid w:val="007412E0"/>
    <w:rsid w:val="00741A91"/>
    <w:rsid w:val="00741C84"/>
    <w:rsid w:val="007426BE"/>
    <w:rsid w:val="00742EBC"/>
    <w:rsid w:val="00743287"/>
    <w:rsid w:val="0074330C"/>
    <w:rsid w:val="007436C4"/>
    <w:rsid w:val="00743B12"/>
    <w:rsid w:val="00743B20"/>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C60"/>
    <w:rsid w:val="00745D4A"/>
    <w:rsid w:val="00746173"/>
    <w:rsid w:val="007462AB"/>
    <w:rsid w:val="007464FD"/>
    <w:rsid w:val="007469A4"/>
    <w:rsid w:val="00746A63"/>
    <w:rsid w:val="00746BFF"/>
    <w:rsid w:val="00746EED"/>
    <w:rsid w:val="007471CA"/>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6E6"/>
    <w:rsid w:val="007517E2"/>
    <w:rsid w:val="00751BBC"/>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139"/>
    <w:rsid w:val="00754543"/>
    <w:rsid w:val="00755060"/>
    <w:rsid w:val="00755A94"/>
    <w:rsid w:val="00755D75"/>
    <w:rsid w:val="00755DF4"/>
    <w:rsid w:val="00755EA8"/>
    <w:rsid w:val="0075693F"/>
    <w:rsid w:val="00756E01"/>
    <w:rsid w:val="00756F95"/>
    <w:rsid w:val="00757044"/>
    <w:rsid w:val="00757334"/>
    <w:rsid w:val="00757350"/>
    <w:rsid w:val="00757858"/>
    <w:rsid w:val="00757E20"/>
    <w:rsid w:val="007603A2"/>
    <w:rsid w:val="00760504"/>
    <w:rsid w:val="007607FC"/>
    <w:rsid w:val="0076085E"/>
    <w:rsid w:val="00760B3C"/>
    <w:rsid w:val="00760D40"/>
    <w:rsid w:val="00760D8E"/>
    <w:rsid w:val="00760DC7"/>
    <w:rsid w:val="0076135A"/>
    <w:rsid w:val="007613F7"/>
    <w:rsid w:val="00761735"/>
    <w:rsid w:val="00761758"/>
    <w:rsid w:val="00761934"/>
    <w:rsid w:val="00761BB7"/>
    <w:rsid w:val="0076239F"/>
    <w:rsid w:val="00762482"/>
    <w:rsid w:val="007624A1"/>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CAA"/>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1B"/>
    <w:rsid w:val="00775C81"/>
    <w:rsid w:val="00775C99"/>
    <w:rsid w:val="00775D36"/>
    <w:rsid w:val="00775E03"/>
    <w:rsid w:val="007764E6"/>
    <w:rsid w:val="00776561"/>
    <w:rsid w:val="007767AF"/>
    <w:rsid w:val="00776BBB"/>
    <w:rsid w:val="00776BD8"/>
    <w:rsid w:val="00776C52"/>
    <w:rsid w:val="00776D37"/>
    <w:rsid w:val="007773AC"/>
    <w:rsid w:val="0077751A"/>
    <w:rsid w:val="00777603"/>
    <w:rsid w:val="00777633"/>
    <w:rsid w:val="007777FA"/>
    <w:rsid w:val="0077793F"/>
    <w:rsid w:val="007779AF"/>
    <w:rsid w:val="007779C0"/>
    <w:rsid w:val="00780201"/>
    <w:rsid w:val="00780410"/>
    <w:rsid w:val="007806BB"/>
    <w:rsid w:val="0078084D"/>
    <w:rsid w:val="007809B3"/>
    <w:rsid w:val="00780AAB"/>
    <w:rsid w:val="00780C43"/>
    <w:rsid w:val="00780D6A"/>
    <w:rsid w:val="00780F7F"/>
    <w:rsid w:val="00780FDE"/>
    <w:rsid w:val="0078153B"/>
    <w:rsid w:val="00781965"/>
    <w:rsid w:val="00781C82"/>
    <w:rsid w:val="00781DD8"/>
    <w:rsid w:val="00781F0F"/>
    <w:rsid w:val="007821A4"/>
    <w:rsid w:val="0078266E"/>
    <w:rsid w:val="00782B2C"/>
    <w:rsid w:val="00782EC2"/>
    <w:rsid w:val="007830B1"/>
    <w:rsid w:val="00783751"/>
    <w:rsid w:val="00783A4E"/>
    <w:rsid w:val="00783AAA"/>
    <w:rsid w:val="00783DE4"/>
    <w:rsid w:val="0078421B"/>
    <w:rsid w:val="0078452E"/>
    <w:rsid w:val="00784904"/>
    <w:rsid w:val="007849CF"/>
    <w:rsid w:val="00784AA2"/>
    <w:rsid w:val="00784D03"/>
    <w:rsid w:val="00785081"/>
    <w:rsid w:val="0078533B"/>
    <w:rsid w:val="007854F8"/>
    <w:rsid w:val="00785EDE"/>
    <w:rsid w:val="00785F2B"/>
    <w:rsid w:val="00785F3C"/>
    <w:rsid w:val="00786C31"/>
    <w:rsid w:val="00787577"/>
    <w:rsid w:val="00787658"/>
    <w:rsid w:val="0078779C"/>
    <w:rsid w:val="007879FF"/>
    <w:rsid w:val="00787A3F"/>
    <w:rsid w:val="00787AD4"/>
    <w:rsid w:val="00787B40"/>
    <w:rsid w:val="00790BE9"/>
    <w:rsid w:val="00790E5C"/>
    <w:rsid w:val="0079122E"/>
    <w:rsid w:val="00791242"/>
    <w:rsid w:val="007912AB"/>
    <w:rsid w:val="007914A1"/>
    <w:rsid w:val="00792342"/>
    <w:rsid w:val="007929EE"/>
    <w:rsid w:val="00792C9F"/>
    <w:rsid w:val="00792E4D"/>
    <w:rsid w:val="00793138"/>
    <w:rsid w:val="0079350D"/>
    <w:rsid w:val="007939B7"/>
    <w:rsid w:val="00794093"/>
    <w:rsid w:val="00794161"/>
    <w:rsid w:val="007941E4"/>
    <w:rsid w:val="0079422D"/>
    <w:rsid w:val="0079439A"/>
    <w:rsid w:val="00794D0F"/>
    <w:rsid w:val="00794F2A"/>
    <w:rsid w:val="0079520E"/>
    <w:rsid w:val="0079546F"/>
    <w:rsid w:val="00795A4E"/>
    <w:rsid w:val="0079646F"/>
    <w:rsid w:val="0079665D"/>
    <w:rsid w:val="00796884"/>
    <w:rsid w:val="007969C0"/>
    <w:rsid w:val="00796C29"/>
    <w:rsid w:val="00797346"/>
    <w:rsid w:val="00797614"/>
    <w:rsid w:val="007977A8"/>
    <w:rsid w:val="00797950"/>
    <w:rsid w:val="007979E9"/>
    <w:rsid w:val="00797A57"/>
    <w:rsid w:val="00797AF6"/>
    <w:rsid w:val="007A0863"/>
    <w:rsid w:val="007A0A5C"/>
    <w:rsid w:val="007A0DE5"/>
    <w:rsid w:val="007A0F9E"/>
    <w:rsid w:val="007A1323"/>
    <w:rsid w:val="007A1B17"/>
    <w:rsid w:val="007A1D08"/>
    <w:rsid w:val="007A1F16"/>
    <w:rsid w:val="007A209B"/>
    <w:rsid w:val="007A22B6"/>
    <w:rsid w:val="007A242C"/>
    <w:rsid w:val="007A28B4"/>
    <w:rsid w:val="007A29D9"/>
    <w:rsid w:val="007A2B5C"/>
    <w:rsid w:val="007A2DA2"/>
    <w:rsid w:val="007A2F38"/>
    <w:rsid w:val="007A32CD"/>
    <w:rsid w:val="007A343C"/>
    <w:rsid w:val="007A36C9"/>
    <w:rsid w:val="007A3EA5"/>
    <w:rsid w:val="007A40DF"/>
    <w:rsid w:val="007A488A"/>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4F3"/>
    <w:rsid w:val="007B06E1"/>
    <w:rsid w:val="007B0858"/>
    <w:rsid w:val="007B08BD"/>
    <w:rsid w:val="007B091A"/>
    <w:rsid w:val="007B0AEC"/>
    <w:rsid w:val="007B0C60"/>
    <w:rsid w:val="007B0DDB"/>
    <w:rsid w:val="007B0F1D"/>
    <w:rsid w:val="007B1153"/>
    <w:rsid w:val="007B122D"/>
    <w:rsid w:val="007B124C"/>
    <w:rsid w:val="007B134A"/>
    <w:rsid w:val="007B1787"/>
    <w:rsid w:val="007B1886"/>
    <w:rsid w:val="007B1DEE"/>
    <w:rsid w:val="007B23DF"/>
    <w:rsid w:val="007B252F"/>
    <w:rsid w:val="007B25C5"/>
    <w:rsid w:val="007B2767"/>
    <w:rsid w:val="007B2802"/>
    <w:rsid w:val="007B294A"/>
    <w:rsid w:val="007B2A8E"/>
    <w:rsid w:val="007B2AD3"/>
    <w:rsid w:val="007B2B00"/>
    <w:rsid w:val="007B2EF0"/>
    <w:rsid w:val="007B3716"/>
    <w:rsid w:val="007B3941"/>
    <w:rsid w:val="007B410B"/>
    <w:rsid w:val="007B41E4"/>
    <w:rsid w:val="007B4903"/>
    <w:rsid w:val="007B4AA6"/>
    <w:rsid w:val="007B4B4C"/>
    <w:rsid w:val="007B4D97"/>
    <w:rsid w:val="007B4E01"/>
    <w:rsid w:val="007B512A"/>
    <w:rsid w:val="007B53ED"/>
    <w:rsid w:val="007B5532"/>
    <w:rsid w:val="007B57A0"/>
    <w:rsid w:val="007B5ADD"/>
    <w:rsid w:val="007B5B15"/>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30"/>
    <w:rsid w:val="007C189F"/>
    <w:rsid w:val="007C1C55"/>
    <w:rsid w:val="007C1CD9"/>
    <w:rsid w:val="007C1E92"/>
    <w:rsid w:val="007C1E9F"/>
    <w:rsid w:val="007C2097"/>
    <w:rsid w:val="007C218E"/>
    <w:rsid w:val="007C22F0"/>
    <w:rsid w:val="007C23D2"/>
    <w:rsid w:val="007C2563"/>
    <w:rsid w:val="007C2CBC"/>
    <w:rsid w:val="007C2EF6"/>
    <w:rsid w:val="007C3111"/>
    <w:rsid w:val="007C3327"/>
    <w:rsid w:val="007C351F"/>
    <w:rsid w:val="007C353B"/>
    <w:rsid w:val="007C38BA"/>
    <w:rsid w:val="007C3A1C"/>
    <w:rsid w:val="007C3AC0"/>
    <w:rsid w:val="007C3E3C"/>
    <w:rsid w:val="007C3E61"/>
    <w:rsid w:val="007C42F1"/>
    <w:rsid w:val="007C4674"/>
    <w:rsid w:val="007C49E0"/>
    <w:rsid w:val="007C4EEC"/>
    <w:rsid w:val="007C5126"/>
    <w:rsid w:val="007C559F"/>
    <w:rsid w:val="007C57D3"/>
    <w:rsid w:val="007C598E"/>
    <w:rsid w:val="007C5BFA"/>
    <w:rsid w:val="007C6146"/>
    <w:rsid w:val="007C6188"/>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2FCB"/>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4C1D"/>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CFE"/>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3E0"/>
    <w:rsid w:val="007E37A3"/>
    <w:rsid w:val="007E3927"/>
    <w:rsid w:val="007E3A65"/>
    <w:rsid w:val="007E492C"/>
    <w:rsid w:val="007E4B93"/>
    <w:rsid w:val="007E5197"/>
    <w:rsid w:val="007E556B"/>
    <w:rsid w:val="007E5A68"/>
    <w:rsid w:val="007E5A98"/>
    <w:rsid w:val="007E5ED9"/>
    <w:rsid w:val="007E5EDD"/>
    <w:rsid w:val="007E601E"/>
    <w:rsid w:val="007E61D4"/>
    <w:rsid w:val="007E63B2"/>
    <w:rsid w:val="007E642C"/>
    <w:rsid w:val="007E6483"/>
    <w:rsid w:val="007E6BF0"/>
    <w:rsid w:val="007E71C3"/>
    <w:rsid w:val="007E74A7"/>
    <w:rsid w:val="007E7B57"/>
    <w:rsid w:val="007F025C"/>
    <w:rsid w:val="007F02A2"/>
    <w:rsid w:val="007F092D"/>
    <w:rsid w:val="007F0D5E"/>
    <w:rsid w:val="007F0F3A"/>
    <w:rsid w:val="007F0FB3"/>
    <w:rsid w:val="007F188E"/>
    <w:rsid w:val="007F18B7"/>
    <w:rsid w:val="007F1A15"/>
    <w:rsid w:val="007F1AF7"/>
    <w:rsid w:val="007F1E8B"/>
    <w:rsid w:val="007F1F38"/>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79F"/>
    <w:rsid w:val="007F6B36"/>
    <w:rsid w:val="007F6B6A"/>
    <w:rsid w:val="007F700D"/>
    <w:rsid w:val="007F7259"/>
    <w:rsid w:val="007F7658"/>
    <w:rsid w:val="007F78C2"/>
    <w:rsid w:val="007F7AC0"/>
    <w:rsid w:val="007F7CAF"/>
    <w:rsid w:val="008001C5"/>
    <w:rsid w:val="00800545"/>
    <w:rsid w:val="008005D9"/>
    <w:rsid w:val="00800749"/>
    <w:rsid w:val="00800E33"/>
    <w:rsid w:val="00800E9B"/>
    <w:rsid w:val="00800E9E"/>
    <w:rsid w:val="008015E3"/>
    <w:rsid w:val="008016A9"/>
    <w:rsid w:val="0080171C"/>
    <w:rsid w:val="00801B02"/>
    <w:rsid w:val="00801B26"/>
    <w:rsid w:val="00801B56"/>
    <w:rsid w:val="0080222F"/>
    <w:rsid w:val="008022E6"/>
    <w:rsid w:val="008022F8"/>
    <w:rsid w:val="00802376"/>
    <w:rsid w:val="0080256B"/>
    <w:rsid w:val="008027AC"/>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9BF"/>
    <w:rsid w:val="00810BE3"/>
    <w:rsid w:val="00810C0E"/>
    <w:rsid w:val="00811135"/>
    <w:rsid w:val="00811142"/>
    <w:rsid w:val="00811345"/>
    <w:rsid w:val="00811373"/>
    <w:rsid w:val="00811538"/>
    <w:rsid w:val="008118E9"/>
    <w:rsid w:val="00811C61"/>
    <w:rsid w:val="00812799"/>
    <w:rsid w:val="00812831"/>
    <w:rsid w:val="00812834"/>
    <w:rsid w:val="008129B7"/>
    <w:rsid w:val="00812DFF"/>
    <w:rsid w:val="00812ED0"/>
    <w:rsid w:val="0081309A"/>
    <w:rsid w:val="00813588"/>
    <w:rsid w:val="008135F0"/>
    <w:rsid w:val="00813984"/>
    <w:rsid w:val="00813A4A"/>
    <w:rsid w:val="00813AA9"/>
    <w:rsid w:val="00813C33"/>
    <w:rsid w:val="00813E5B"/>
    <w:rsid w:val="00813FB7"/>
    <w:rsid w:val="008149B8"/>
    <w:rsid w:val="00814ACB"/>
    <w:rsid w:val="0081531E"/>
    <w:rsid w:val="008154FD"/>
    <w:rsid w:val="00815664"/>
    <w:rsid w:val="00815721"/>
    <w:rsid w:val="008159CB"/>
    <w:rsid w:val="00815A80"/>
    <w:rsid w:val="00815AB2"/>
    <w:rsid w:val="00815AEB"/>
    <w:rsid w:val="00815B18"/>
    <w:rsid w:val="00815B50"/>
    <w:rsid w:val="00815D41"/>
    <w:rsid w:val="00815D60"/>
    <w:rsid w:val="00815E57"/>
    <w:rsid w:val="00815E6F"/>
    <w:rsid w:val="00815F66"/>
    <w:rsid w:val="00815FFD"/>
    <w:rsid w:val="008161AD"/>
    <w:rsid w:val="008161BB"/>
    <w:rsid w:val="008162DC"/>
    <w:rsid w:val="0081672B"/>
    <w:rsid w:val="00816B1E"/>
    <w:rsid w:val="00817194"/>
    <w:rsid w:val="00817561"/>
    <w:rsid w:val="00817603"/>
    <w:rsid w:val="00817668"/>
    <w:rsid w:val="00817767"/>
    <w:rsid w:val="00820039"/>
    <w:rsid w:val="0082057C"/>
    <w:rsid w:val="0082073B"/>
    <w:rsid w:val="0082083E"/>
    <w:rsid w:val="00820CA6"/>
    <w:rsid w:val="00820CB0"/>
    <w:rsid w:val="00820D6A"/>
    <w:rsid w:val="00820EC0"/>
    <w:rsid w:val="0082120F"/>
    <w:rsid w:val="00821442"/>
    <w:rsid w:val="00821509"/>
    <w:rsid w:val="00821528"/>
    <w:rsid w:val="008215CA"/>
    <w:rsid w:val="00821770"/>
    <w:rsid w:val="00821A87"/>
    <w:rsid w:val="00821D5C"/>
    <w:rsid w:val="00821F3E"/>
    <w:rsid w:val="008221B3"/>
    <w:rsid w:val="00822846"/>
    <w:rsid w:val="00822971"/>
    <w:rsid w:val="00822BF0"/>
    <w:rsid w:val="00822FAE"/>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27CE7"/>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4D"/>
    <w:rsid w:val="0083448B"/>
    <w:rsid w:val="00834778"/>
    <w:rsid w:val="00834AED"/>
    <w:rsid w:val="00834CA8"/>
    <w:rsid w:val="00834FD4"/>
    <w:rsid w:val="00835233"/>
    <w:rsid w:val="008352E5"/>
    <w:rsid w:val="008353B6"/>
    <w:rsid w:val="00835756"/>
    <w:rsid w:val="00835786"/>
    <w:rsid w:val="00835C66"/>
    <w:rsid w:val="008360C0"/>
    <w:rsid w:val="008360F8"/>
    <w:rsid w:val="00836131"/>
    <w:rsid w:val="008362C4"/>
    <w:rsid w:val="0083630C"/>
    <w:rsid w:val="00836535"/>
    <w:rsid w:val="00836554"/>
    <w:rsid w:val="008365D4"/>
    <w:rsid w:val="008368B3"/>
    <w:rsid w:val="00836CAD"/>
    <w:rsid w:val="00836F0E"/>
    <w:rsid w:val="00837022"/>
    <w:rsid w:val="008372A1"/>
    <w:rsid w:val="00837488"/>
    <w:rsid w:val="008375F8"/>
    <w:rsid w:val="00837C2C"/>
    <w:rsid w:val="00837C45"/>
    <w:rsid w:val="00837C52"/>
    <w:rsid w:val="00837C73"/>
    <w:rsid w:val="00837DB7"/>
    <w:rsid w:val="008401FF"/>
    <w:rsid w:val="0084080D"/>
    <w:rsid w:val="00840AA0"/>
    <w:rsid w:val="00840F94"/>
    <w:rsid w:val="0084114E"/>
    <w:rsid w:val="008412D9"/>
    <w:rsid w:val="008412DB"/>
    <w:rsid w:val="00841565"/>
    <w:rsid w:val="008417D6"/>
    <w:rsid w:val="00841970"/>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0C"/>
    <w:rsid w:val="008462E0"/>
    <w:rsid w:val="008464A3"/>
    <w:rsid w:val="0084660F"/>
    <w:rsid w:val="008466F9"/>
    <w:rsid w:val="00846F0C"/>
    <w:rsid w:val="0084713B"/>
    <w:rsid w:val="00847376"/>
    <w:rsid w:val="00847614"/>
    <w:rsid w:val="0084765D"/>
    <w:rsid w:val="00847874"/>
    <w:rsid w:val="00847ACB"/>
    <w:rsid w:val="00847C7A"/>
    <w:rsid w:val="00847D00"/>
    <w:rsid w:val="00847D25"/>
    <w:rsid w:val="00847E08"/>
    <w:rsid w:val="00847EEE"/>
    <w:rsid w:val="00850007"/>
    <w:rsid w:val="008501A5"/>
    <w:rsid w:val="008503AD"/>
    <w:rsid w:val="008509E4"/>
    <w:rsid w:val="00850B30"/>
    <w:rsid w:val="00850C36"/>
    <w:rsid w:val="00851000"/>
    <w:rsid w:val="0085116B"/>
    <w:rsid w:val="00851789"/>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6E8"/>
    <w:rsid w:val="00855E1F"/>
    <w:rsid w:val="00855F36"/>
    <w:rsid w:val="00855F65"/>
    <w:rsid w:val="00855FEF"/>
    <w:rsid w:val="0085604B"/>
    <w:rsid w:val="00856057"/>
    <w:rsid w:val="008562C2"/>
    <w:rsid w:val="00856319"/>
    <w:rsid w:val="0085671C"/>
    <w:rsid w:val="00856825"/>
    <w:rsid w:val="00856826"/>
    <w:rsid w:val="008568C0"/>
    <w:rsid w:val="00856961"/>
    <w:rsid w:val="00856AA4"/>
    <w:rsid w:val="00857711"/>
    <w:rsid w:val="00857945"/>
    <w:rsid w:val="00857A8F"/>
    <w:rsid w:val="00857C48"/>
    <w:rsid w:val="00857D9A"/>
    <w:rsid w:val="0086019C"/>
    <w:rsid w:val="008601CC"/>
    <w:rsid w:val="0086030A"/>
    <w:rsid w:val="0086063B"/>
    <w:rsid w:val="00860870"/>
    <w:rsid w:val="00860E49"/>
    <w:rsid w:val="00861630"/>
    <w:rsid w:val="0086191A"/>
    <w:rsid w:val="00861F64"/>
    <w:rsid w:val="008626E7"/>
    <w:rsid w:val="0086280D"/>
    <w:rsid w:val="00862BE9"/>
    <w:rsid w:val="00862D3D"/>
    <w:rsid w:val="008637BC"/>
    <w:rsid w:val="00863B4F"/>
    <w:rsid w:val="00863CE8"/>
    <w:rsid w:val="00863E43"/>
    <w:rsid w:val="00864334"/>
    <w:rsid w:val="008646B0"/>
    <w:rsid w:val="008647AC"/>
    <w:rsid w:val="00864853"/>
    <w:rsid w:val="00864952"/>
    <w:rsid w:val="00864A01"/>
    <w:rsid w:val="00864A8F"/>
    <w:rsid w:val="008652A6"/>
    <w:rsid w:val="00865661"/>
    <w:rsid w:val="008658D4"/>
    <w:rsid w:val="00865A68"/>
    <w:rsid w:val="00865DA4"/>
    <w:rsid w:val="00865E4F"/>
    <w:rsid w:val="00866166"/>
    <w:rsid w:val="00866253"/>
    <w:rsid w:val="00866836"/>
    <w:rsid w:val="00866880"/>
    <w:rsid w:val="008671D3"/>
    <w:rsid w:val="00867902"/>
    <w:rsid w:val="00867923"/>
    <w:rsid w:val="00867B26"/>
    <w:rsid w:val="0087023E"/>
    <w:rsid w:val="0087037C"/>
    <w:rsid w:val="00870415"/>
    <w:rsid w:val="0087057B"/>
    <w:rsid w:val="00870E8A"/>
    <w:rsid w:val="00870EE7"/>
    <w:rsid w:val="00870FF4"/>
    <w:rsid w:val="00871284"/>
    <w:rsid w:val="00871484"/>
    <w:rsid w:val="008716D0"/>
    <w:rsid w:val="00871C98"/>
    <w:rsid w:val="00871D4B"/>
    <w:rsid w:val="00871DC5"/>
    <w:rsid w:val="00871FB4"/>
    <w:rsid w:val="0087268E"/>
    <w:rsid w:val="00872CF4"/>
    <w:rsid w:val="008734ED"/>
    <w:rsid w:val="00873585"/>
    <w:rsid w:val="008735FB"/>
    <w:rsid w:val="00873690"/>
    <w:rsid w:val="008736EC"/>
    <w:rsid w:val="008738CA"/>
    <w:rsid w:val="00873E76"/>
    <w:rsid w:val="008745D7"/>
    <w:rsid w:val="008745FD"/>
    <w:rsid w:val="0087491B"/>
    <w:rsid w:val="00874A47"/>
    <w:rsid w:val="008754E6"/>
    <w:rsid w:val="0087550A"/>
    <w:rsid w:val="0087588F"/>
    <w:rsid w:val="008758A1"/>
    <w:rsid w:val="00875AA6"/>
    <w:rsid w:val="00875AAF"/>
    <w:rsid w:val="00875E37"/>
    <w:rsid w:val="00876032"/>
    <w:rsid w:val="00876283"/>
    <w:rsid w:val="008763F8"/>
    <w:rsid w:val="0087688F"/>
    <w:rsid w:val="008768CA"/>
    <w:rsid w:val="00876BE6"/>
    <w:rsid w:val="00876F9E"/>
    <w:rsid w:val="008770D5"/>
    <w:rsid w:val="008772C0"/>
    <w:rsid w:val="008772D0"/>
    <w:rsid w:val="00877884"/>
    <w:rsid w:val="008779EC"/>
    <w:rsid w:val="00877B6D"/>
    <w:rsid w:val="00877C8A"/>
    <w:rsid w:val="00877E1C"/>
    <w:rsid w:val="00877E66"/>
    <w:rsid w:val="0088019A"/>
    <w:rsid w:val="008802A3"/>
    <w:rsid w:val="00880677"/>
    <w:rsid w:val="0088083E"/>
    <w:rsid w:val="00880898"/>
    <w:rsid w:val="00881009"/>
    <w:rsid w:val="00882262"/>
    <w:rsid w:val="00882267"/>
    <w:rsid w:val="0088227B"/>
    <w:rsid w:val="0088240E"/>
    <w:rsid w:val="0088245B"/>
    <w:rsid w:val="00882585"/>
    <w:rsid w:val="008825B6"/>
    <w:rsid w:val="00882803"/>
    <w:rsid w:val="00882C28"/>
    <w:rsid w:val="00884383"/>
    <w:rsid w:val="00884A14"/>
    <w:rsid w:val="0088520F"/>
    <w:rsid w:val="00885A5A"/>
    <w:rsid w:val="00885AF8"/>
    <w:rsid w:val="00885C77"/>
    <w:rsid w:val="00885CF5"/>
    <w:rsid w:val="00885F29"/>
    <w:rsid w:val="0088638E"/>
    <w:rsid w:val="008874E0"/>
    <w:rsid w:val="00887637"/>
    <w:rsid w:val="00887801"/>
    <w:rsid w:val="00887F3D"/>
    <w:rsid w:val="00887F85"/>
    <w:rsid w:val="00890426"/>
    <w:rsid w:val="0089042B"/>
    <w:rsid w:val="00890671"/>
    <w:rsid w:val="00890814"/>
    <w:rsid w:val="008909C0"/>
    <w:rsid w:val="0089111B"/>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51"/>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8C8"/>
    <w:rsid w:val="008A0AED"/>
    <w:rsid w:val="008A0CFA"/>
    <w:rsid w:val="008A0DAD"/>
    <w:rsid w:val="008A107B"/>
    <w:rsid w:val="008A154D"/>
    <w:rsid w:val="008A15C9"/>
    <w:rsid w:val="008A1991"/>
    <w:rsid w:val="008A1C8C"/>
    <w:rsid w:val="008A1F6B"/>
    <w:rsid w:val="008A2283"/>
    <w:rsid w:val="008A22DF"/>
    <w:rsid w:val="008A2309"/>
    <w:rsid w:val="008A24B0"/>
    <w:rsid w:val="008A2579"/>
    <w:rsid w:val="008A2A82"/>
    <w:rsid w:val="008A2DF8"/>
    <w:rsid w:val="008A2E42"/>
    <w:rsid w:val="008A30BC"/>
    <w:rsid w:val="008A35BF"/>
    <w:rsid w:val="008A3667"/>
    <w:rsid w:val="008A3988"/>
    <w:rsid w:val="008A3E9F"/>
    <w:rsid w:val="008A422B"/>
    <w:rsid w:val="008A42EB"/>
    <w:rsid w:val="008A4309"/>
    <w:rsid w:val="008A43F6"/>
    <w:rsid w:val="008A4482"/>
    <w:rsid w:val="008A45A6"/>
    <w:rsid w:val="008A481B"/>
    <w:rsid w:val="008A4A00"/>
    <w:rsid w:val="008A4B4A"/>
    <w:rsid w:val="008A4D0A"/>
    <w:rsid w:val="008A4ECE"/>
    <w:rsid w:val="008A5266"/>
    <w:rsid w:val="008A5A46"/>
    <w:rsid w:val="008A5D6B"/>
    <w:rsid w:val="008A5DA7"/>
    <w:rsid w:val="008A5E51"/>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06A9"/>
    <w:rsid w:val="008B08D8"/>
    <w:rsid w:val="008B135D"/>
    <w:rsid w:val="008B1A75"/>
    <w:rsid w:val="008B1C2A"/>
    <w:rsid w:val="008B20FD"/>
    <w:rsid w:val="008B2134"/>
    <w:rsid w:val="008B2800"/>
    <w:rsid w:val="008B2B89"/>
    <w:rsid w:val="008B2D9D"/>
    <w:rsid w:val="008B2E9D"/>
    <w:rsid w:val="008B2ED8"/>
    <w:rsid w:val="008B319A"/>
    <w:rsid w:val="008B4056"/>
    <w:rsid w:val="008B4093"/>
    <w:rsid w:val="008B4216"/>
    <w:rsid w:val="008B4612"/>
    <w:rsid w:val="008B4954"/>
    <w:rsid w:val="008B4CC3"/>
    <w:rsid w:val="008B4F25"/>
    <w:rsid w:val="008B5030"/>
    <w:rsid w:val="008B5482"/>
    <w:rsid w:val="008B57E6"/>
    <w:rsid w:val="008B5D4A"/>
    <w:rsid w:val="008B668D"/>
    <w:rsid w:val="008B6812"/>
    <w:rsid w:val="008B6CBA"/>
    <w:rsid w:val="008B740C"/>
    <w:rsid w:val="008B74C6"/>
    <w:rsid w:val="008B76A1"/>
    <w:rsid w:val="008B78D8"/>
    <w:rsid w:val="008C00D3"/>
    <w:rsid w:val="008C0370"/>
    <w:rsid w:val="008C0387"/>
    <w:rsid w:val="008C03EB"/>
    <w:rsid w:val="008C044E"/>
    <w:rsid w:val="008C047A"/>
    <w:rsid w:val="008C0720"/>
    <w:rsid w:val="008C0A69"/>
    <w:rsid w:val="008C0D8C"/>
    <w:rsid w:val="008C0E8D"/>
    <w:rsid w:val="008C0F07"/>
    <w:rsid w:val="008C11B7"/>
    <w:rsid w:val="008C14A1"/>
    <w:rsid w:val="008C1713"/>
    <w:rsid w:val="008C17A9"/>
    <w:rsid w:val="008C1A0D"/>
    <w:rsid w:val="008C1DA5"/>
    <w:rsid w:val="008C1DAF"/>
    <w:rsid w:val="008C20B3"/>
    <w:rsid w:val="008C2507"/>
    <w:rsid w:val="008C250F"/>
    <w:rsid w:val="008C2626"/>
    <w:rsid w:val="008C26D6"/>
    <w:rsid w:val="008C2805"/>
    <w:rsid w:val="008C2A2A"/>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7AB"/>
    <w:rsid w:val="008C6A1C"/>
    <w:rsid w:val="008C709C"/>
    <w:rsid w:val="008C7E72"/>
    <w:rsid w:val="008C7F5F"/>
    <w:rsid w:val="008D0220"/>
    <w:rsid w:val="008D02F5"/>
    <w:rsid w:val="008D0C8F"/>
    <w:rsid w:val="008D0F0B"/>
    <w:rsid w:val="008D0F94"/>
    <w:rsid w:val="008D102D"/>
    <w:rsid w:val="008D1525"/>
    <w:rsid w:val="008D181C"/>
    <w:rsid w:val="008D196F"/>
    <w:rsid w:val="008D1BC6"/>
    <w:rsid w:val="008D1D07"/>
    <w:rsid w:val="008D1F9A"/>
    <w:rsid w:val="008D2002"/>
    <w:rsid w:val="008D21EB"/>
    <w:rsid w:val="008D271E"/>
    <w:rsid w:val="008D2E09"/>
    <w:rsid w:val="008D33B4"/>
    <w:rsid w:val="008D370D"/>
    <w:rsid w:val="008D3801"/>
    <w:rsid w:val="008D3B8A"/>
    <w:rsid w:val="008D4526"/>
    <w:rsid w:val="008D45C6"/>
    <w:rsid w:val="008D4717"/>
    <w:rsid w:val="008D49DA"/>
    <w:rsid w:val="008D4AD1"/>
    <w:rsid w:val="008D4E37"/>
    <w:rsid w:val="008D5275"/>
    <w:rsid w:val="008D5279"/>
    <w:rsid w:val="008D5280"/>
    <w:rsid w:val="008D537A"/>
    <w:rsid w:val="008D53A1"/>
    <w:rsid w:val="008D61AD"/>
    <w:rsid w:val="008D627D"/>
    <w:rsid w:val="008D62E9"/>
    <w:rsid w:val="008D632D"/>
    <w:rsid w:val="008D6444"/>
    <w:rsid w:val="008D6790"/>
    <w:rsid w:val="008D68AB"/>
    <w:rsid w:val="008D69BE"/>
    <w:rsid w:val="008D6D11"/>
    <w:rsid w:val="008D6D3B"/>
    <w:rsid w:val="008D6E38"/>
    <w:rsid w:val="008D73B5"/>
    <w:rsid w:val="008D75B2"/>
    <w:rsid w:val="008D76BA"/>
    <w:rsid w:val="008D773E"/>
    <w:rsid w:val="008E00DC"/>
    <w:rsid w:val="008E017E"/>
    <w:rsid w:val="008E04AB"/>
    <w:rsid w:val="008E05B8"/>
    <w:rsid w:val="008E07BC"/>
    <w:rsid w:val="008E09BA"/>
    <w:rsid w:val="008E09E0"/>
    <w:rsid w:val="008E0D14"/>
    <w:rsid w:val="008E0DBD"/>
    <w:rsid w:val="008E0EE0"/>
    <w:rsid w:val="008E106D"/>
    <w:rsid w:val="008E1292"/>
    <w:rsid w:val="008E14A8"/>
    <w:rsid w:val="008E1E5F"/>
    <w:rsid w:val="008E1EC3"/>
    <w:rsid w:val="008E20C9"/>
    <w:rsid w:val="008E21BC"/>
    <w:rsid w:val="008E237E"/>
    <w:rsid w:val="008E245C"/>
    <w:rsid w:val="008E28BF"/>
    <w:rsid w:val="008E28FA"/>
    <w:rsid w:val="008E2C98"/>
    <w:rsid w:val="008E2D36"/>
    <w:rsid w:val="008E2EC9"/>
    <w:rsid w:val="008E36BF"/>
    <w:rsid w:val="008E3966"/>
    <w:rsid w:val="008E4421"/>
    <w:rsid w:val="008E490A"/>
    <w:rsid w:val="008E4C71"/>
    <w:rsid w:val="008E4C89"/>
    <w:rsid w:val="008E510A"/>
    <w:rsid w:val="008E515B"/>
    <w:rsid w:val="008E528F"/>
    <w:rsid w:val="008E56F4"/>
    <w:rsid w:val="008E58BC"/>
    <w:rsid w:val="008E5BC2"/>
    <w:rsid w:val="008E5FFC"/>
    <w:rsid w:val="008E6052"/>
    <w:rsid w:val="008E6419"/>
    <w:rsid w:val="008E652E"/>
    <w:rsid w:val="008E66B7"/>
    <w:rsid w:val="008E6833"/>
    <w:rsid w:val="008E6985"/>
    <w:rsid w:val="008E6B42"/>
    <w:rsid w:val="008E6C0F"/>
    <w:rsid w:val="008E6D6E"/>
    <w:rsid w:val="008E6F1E"/>
    <w:rsid w:val="008E6F5B"/>
    <w:rsid w:val="008E70B3"/>
    <w:rsid w:val="008E7114"/>
    <w:rsid w:val="008E7920"/>
    <w:rsid w:val="008E7A6E"/>
    <w:rsid w:val="008E7A78"/>
    <w:rsid w:val="008E7BF6"/>
    <w:rsid w:val="008E7C1A"/>
    <w:rsid w:val="008E7C41"/>
    <w:rsid w:val="008E7C8F"/>
    <w:rsid w:val="008E7DF3"/>
    <w:rsid w:val="008F0345"/>
    <w:rsid w:val="008F0D03"/>
    <w:rsid w:val="008F0DD4"/>
    <w:rsid w:val="008F11C5"/>
    <w:rsid w:val="008F17A9"/>
    <w:rsid w:val="008F1816"/>
    <w:rsid w:val="008F1830"/>
    <w:rsid w:val="008F29E5"/>
    <w:rsid w:val="008F2C3F"/>
    <w:rsid w:val="008F2DEA"/>
    <w:rsid w:val="008F3062"/>
    <w:rsid w:val="008F33EC"/>
    <w:rsid w:val="008F36A1"/>
    <w:rsid w:val="008F3AC3"/>
    <w:rsid w:val="008F3E5D"/>
    <w:rsid w:val="008F4771"/>
    <w:rsid w:val="008F48B7"/>
    <w:rsid w:val="008F4A12"/>
    <w:rsid w:val="008F4F81"/>
    <w:rsid w:val="008F5171"/>
    <w:rsid w:val="008F5247"/>
    <w:rsid w:val="008F5559"/>
    <w:rsid w:val="008F55DE"/>
    <w:rsid w:val="008F5A11"/>
    <w:rsid w:val="008F6495"/>
    <w:rsid w:val="008F65EF"/>
    <w:rsid w:val="008F6622"/>
    <w:rsid w:val="008F67AD"/>
    <w:rsid w:val="008F686C"/>
    <w:rsid w:val="008F6899"/>
    <w:rsid w:val="008F7594"/>
    <w:rsid w:val="008F770F"/>
    <w:rsid w:val="009000BD"/>
    <w:rsid w:val="00900240"/>
    <w:rsid w:val="009003D9"/>
    <w:rsid w:val="00900AE7"/>
    <w:rsid w:val="00900B88"/>
    <w:rsid w:val="00900BFC"/>
    <w:rsid w:val="00900ED7"/>
    <w:rsid w:val="00900F82"/>
    <w:rsid w:val="009017EE"/>
    <w:rsid w:val="00901896"/>
    <w:rsid w:val="0090199E"/>
    <w:rsid w:val="00901E70"/>
    <w:rsid w:val="00902090"/>
    <w:rsid w:val="0090223D"/>
    <w:rsid w:val="0090225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5C6F"/>
    <w:rsid w:val="00906145"/>
    <w:rsid w:val="00906154"/>
    <w:rsid w:val="00906476"/>
    <w:rsid w:val="009068CA"/>
    <w:rsid w:val="00906C2E"/>
    <w:rsid w:val="00906CD1"/>
    <w:rsid w:val="00906DA6"/>
    <w:rsid w:val="00906E84"/>
    <w:rsid w:val="00907069"/>
    <w:rsid w:val="00907B21"/>
    <w:rsid w:val="0091007E"/>
    <w:rsid w:val="009101B7"/>
    <w:rsid w:val="00910395"/>
    <w:rsid w:val="00910745"/>
    <w:rsid w:val="0091081F"/>
    <w:rsid w:val="00910A4C"/>
    <w:rsid w:val="00910AD8"/>
    <w:rsid w:val="00910AE7"/>
    <w:rsid w:val="00911009"/>
    <w:rsid w:val="009110C8"/>
    <w:rsid w:val="009115E2"/>
    <w:rsid w:val="00911804"/>
    <w:rsid w:val="00911B22"/>
    <w:rsid w:val="00911CAA"/>
    <w:rsid w:val="009120F9"/>
    <w:rsid w:val="00912266"/>
    <w:rsid w:val="009122D6"/>
    <w:rsid w:val="00912D99"/>
    <w:rsid w:val="00912F12"/>
    <w:rsid w:val="0091348E"/>
    <w:rsid w:val="009135BD"/>
    <w:rsid w:val="009137FF"/>
    <w:rsid w:val="009138DB"/>
    <w:rsid w:val="00913B8A"/>
    <w:rsid w:val="00914145"/>
    <w:rsid w:val="009144AF"/>
    <w:rsid w:val="0091463E"/>
    <w:rsid w:val="009148DE"/>
    <w:rsid w:val="0091554A"/>
    <w:rsid w:val="009155A4"/>
    <w:rsid w:val="009156B6"/>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8B7"/>
    <w:rsid w:val="00920D8F"/>
    <w:rsid w:val="00920E6C"/>
    <w:rsid w:val="00921689"/>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1E"/>
    <w:rsid w:val="009249B9"/>
    <w:rsid w:val="00924B0D"/>
    <w:rsid w:val="00924C09"/>
    <w:rsid w:val="00925221"/>
    <w:rsid w:val="009254C4"/>
    <w:rsid w:val="00925A85"/>
    <w:rsid w:val="00925E60"/>
    <w:rsid w:val="00926569"/>
    <w:rsid w:val="0092686F"/>
    <w:rsid w:val="009268E6"/>
    <w:rsid w:val="009269CE"/>
    <w:rsid w:val="00926AC0"/>
    <w:rsid w:val="00926C63"/>
    <w:rsid w:val="009273D3"/>
    <w:rsid w:val="0092754A"/>
    <w:rsid w:val="009276D9"/>
    <w:rsid w:val="009277CC"/>
    <w:rsid w:val="009277CD"/>
    <w:rsid w:val="009278F1"/>
    <w:rsid w:val="00927964"/>
    <w:rsid w:val="00927C94"/>
    <w:rsid w:val="00927EB8"/>
    <w:rsid w:val="00927EF1"/>
    <w:rsid w:val="00930221"/>
    <w:rsid w:val="00930464"/>
    <w:rsid w:val="0093088F"/>
    <w:rsid w:val="009308B2"/>
    <w:rsid w:val="009309A5"/>
    <w:rsid w:val="00930C64"/>
    <w:rsid w:val="009310EB"/>
    <w:rsid w:val="009315ED"/>
    <w:rsid w:val="0093176C"/>
    <w:rsid w:val="009317FC"/>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592"/>
    <w:rsid w:val="009356C9"/>
    <w:rsid w:val="00935718"/>
    <w:rsid w:val="00935C6C"/>
    <w:rsid w:val="00935C81"/>
    <w:rsid w:val="00935F10"/>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1A"/>
    <w:rsid w:val="009407AA"/>
    <w:rsid w:val="00940D38"/>
    <w:rsid w:val="00940DBD"/>
    <w:rsid w:val="00940E87"/>
    <w:rsid w:val="009410A1"/>
    <w:rsid w:val="00941358"/>
    <w:rsid w:val="009416E5"/>
    <w:rsid w:val="0094183D"/>
    <w:rsid w:val="00941862"/>
    <w:rsid w:val="00941AD9"/>
    <w:rsid w:val="009423B4"/>
    <w:rsid w:val="00942577"/>
    <w:rsid w:val="00942EC2"/>
    <w:rsid w:val="00942FD1"/>
    <w:rsid w:val="0094315A"/>
    <w:rsid w:val="009434FD"/>
    <w:rsid w:val="0094351E"/>
    <w:rsid w:val="009435B1"/>
    <w:rsid w:val="009438BB"/>
    <w:rsid w:val="00943BD8"/>
    <w:rsid w:val="00944151"/>
    <w:rsid w:val="009442F3"/>
    <w:rsid w:val="00944564"/>
    <w:rsid w:val="0094465E"/>
    <w:rsid w:val="00944715"/>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2E5"/>
    <w:rsid w:val="009523E3"/>
    <w:rsid w:val="00952495"/>
    <w:rsid w:val="0095250E"/>
    <w:rsid w:val="0095252F"/>
    <w:rsid w:val="0095256D"/>
    <w:rsid w:val="009528C4"/>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46A"/>
    <w:rsid w:val="009567F3"/>
    <w:rsid w:val="00956804"/>
    <w:rsid w:val="0095697F"/>
    <w:rsid w:val="00956DAC"/>
    <w:rsid w:val="00956E19"/>
    <w:rsid w:val="00956F6D"/>
    <w:rsid w:val="009571AB"/>
    <w:rsid w:val="009571FD"/>
    <w:rsid w:val="009573DD"/>
    <w:rsid w:val="00957561"/>
    <w:rsid w:val="00957711"/>
    <w:rsid w:val="00957F64"/>
    <w:rsid w:val="00960020"/>
    <w:rsid w:val="00960041"/>
    <w:rsid w:val="009601C7"/>
    <w:rsid w:val="00960229"/>
    <w:rsid w:val="00960E7A"/>
    <w:rsid w:val="0096141A"/>
    <w:rsid w:val="0096148E"/>
    <w:rsid w:val="0096177C"/>
    <w:rsid w:val="009619EA"/>
    <w:rsid w:val="00961C14"/>
    <w:rsid w:val="00961FF8"/>
    <w:rsid w:val="009620A4"/>
    <w:rsid w:val="009623B3"/>
    <w:rsid w:val="009625F8"/>
    <w:rsid w:val="00962711"/>
    <w:rsid w:val="00962B3F"/>
    <w:rsid w:val="00962B61"/>
    <w:rsid w:val="00963233"/>
    <w:rsid w:val="009632DB"/>
    <w:rsid w:val="009632EC"/>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4DA"/>
    <w:rsid w:val="00966B27"/>
    <w:rsid w:val="00966D25"/>
    <w:rsid w:val="00966F6C"/>
    <w:rsid w:val="00966FEB"/>
    <w:rsid w:val="00967118"/>
    <w:rsid w:val="00967173"/>
    <w:rsid w:val="0096729E"/>
    <w:rsid w:val="00967406"/>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5EF"/>
    <w:rsid w:val="009736C5"/>
    <w:rsid w:val="00973A2D"/>
    <w:rsid w:val="00973C97"/>
    <w:rsid w:val="00973DED"/>
    <w:rsid w:val="00973FD9"/>
    <w:rsid w:val="00974104"/>
    <w:rsid w:val="00974447"/>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B6"/>
    <w:rsid w:val="00980AE1"/>
    <w:rsid w:val="00980B41"/>
    <w:rsid w:val="009816EF"/>
    <w:rsid w:val="00981962"/>
    <w:rsid w:val="00981C2A"/>
    <w:rsid w:val="009820C8"/>
    <w:rsid w:val="00982366"/>
    <w:rsid w:val="00982483"/>
    <w:rsid w:val="00982714"/>
    <w:rsid w:val="0098289E"/>
    <w:rsid w:val="009829E8"/>
    <w:rsid w:val="00982BA4"/>
    <w:rsid w:val="00982C2D"/>
    <w:rsid w:val="00982F2A"/>
    <w:rsid w:val="00983320"/>
    <w:rsid w:val="00983E3F"/>
    <w:rsid w:val="00983F58"/>
    <w:rsid w:val="00984078"/>
    <w:rsid w:val="00984519"/>
    <w:rsid w:val="009849FC"/>
    <w:rsid w:val="00984ECB"/>
    <w:rsid w:val="00985480"/>
    <w:rsid w:val="00985AB7"/>
    <w:rsid w:val="00986076"/>
    <w:rsid w:val="009862AE"/>
    <w:rsid w:val="009864DA"/>
    <w:rsid w:val="00987079"/>
    <w:rsid w:val="009870CB"/>
    <w:rsid w:val="00987475"/>
    <w:rsid w:val="00987DA4"/>
    <w:rsid w:val="00990196"/>
    <w:rsid w:val="009904A7"/>
    <w:rsid w:val="009904B6"/>
    <w:rsid w:val="009908B0"/>
    <w:rsid w:val="00990ABB"/>
    <w:rsid w:val="00990B4D"/>
    <w:rsid w:val="00990B71"/>
    <w:rsid w:val="00990B99"/>
    <w:rsid w:val="00990C7B"/>
    <w:rsid w:val="00991687"/>
    <w:rsid w:val="009917A5"/>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3F1"/>
    <w:rsid w:val="009936D9"/>
    <w:rsid w:val="009937DA"/>
    <w:rsid w:val="0099382E"/>
    <w:rsid w:val="009938AB"/>
    <w:rsid w:val="00993D6B"/>
    <w:rsid w:val="009943D7"/>
    <w:rsid w:val="0099455B"/>
    <w:rsid w:val="00994603"/>
    <w:rsid w:val="00994E86"/>
    <w:rsid w:val="00994F3B"/>
    <w:rsid w:val="00994FF8"/>
    <w:rsid w:val="00995143"/>
    <w:rsid w:val="00995947"/>
    <w:rsid w:val="00995962"/>
    <w:rsid w:val="00995C13"/>
    <w:rsid w:val="00995FC4"/>
    <w:rsid w:val="0099620F"/>
    <w:rsid w:val="00996936"/>
    <w:rsid w:val="00996FCB"/>
    <w:rsid w:val="0099792E"/>
    <w:rsid w:val="00997B17"/>
    <w:rsid w:val="00997B26"/>
    <w:rsid w:val="00997C32"/>
    <w:rsid w:val="00997CFE"/>
    <w:rsid w:val="00997DBB"/>
    <w:rsid w:val="00997EFD"/>
    <w:rsid w:val="009A011E"/>
    <w:rsid w:val="009A01D5"/>
    <w:rsid w:val="009A0322"/>
    <w:rsid w:val="009A0623"/>
    <w:rsid w:val="009A07EC"/>
    <w:rsid w:val="009A091F"/>
    <w:rsid w:val="009A0AE9"/>
    <w:rsid w:val="009A0B98"/>
    <w:rsid w:val="009A1357"/>
    <w:rsid w:val="009A13DD"/>
    <w:rsid w:val="009A15C4"/>
    <w:rsid w:val="009A17BC"/>
    <w:rsid w:val="009A189C"/>
    <w:rsid w:val="009A199D"/>
    <w:rsid w:val="009A22BF"/>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054"/>
    <w:rsid w:val="009A6165"/>
    <w:rsid w:val="009A6C07"/>
    <w:rsid w:val="009A6D4F"/>
    <w:rsid w:val="009A712E"/>
    <w:rsid w:val="009A7317"/>
    <w:rsid w:val="009A73F3"/>
    <w:rsid w:val="009A75EA"/>
    <w:rsid w:val="009A7883"/>
    <w:rsid w:val="009A7AB8"/>
    <w:rsid w:val="009A7D94"/>
    <w:rsid w:val="009A7DA7"/>
    <w:rsid w:val="009B0243"/>
    <w:rsid w:val="009B04C2"/>
    <w:rsid w:val="009B090E"/>
    <w:rsid w:val="009B0C1E"/>
    <w:rsid w:val="009B0D8A"/>
    <w:rsid w:val="009B0FDB"/>
    <w:rsid w:val="009B0FE8"/>
    <w:rsid w:val="009B136D"/>
    <w:rsid w:val="009B1900"/>
    <w:rsid w:val="009B1D75"/>
    <w:rsid w:val="009B22F1"/>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4AB"/>
    <w:rsid w:val="009B5704"/>
    <w:rsid w:val="009B583A"/>
    <w:rsid w:val="009B5950"/>
    <w:rsid w:val="009B6008"/>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624"/>
    <w:rsid w:val="009C1827"/>
    <w:rsid w:val="009C1CAF"/>
    <w:rsid w:val="009C1EA6"/>
    <w:rsid w:val="009C21E7"/>
    <w:rsid w:val="009C25AE"/>
    <w:rsid w:val="009C2621"/>
    <w:rsid w:val="009C2799"/>
    <w:rsid w:val="009C285D"/>
    <w:rsid w:val="009C2912"/>
    <w:rsid w:val="009C297E"/>
    <w:rsid w:val="009C2FE8"/>
    <w:rsid w:val="009C3001"/>
    <w:rsid w:val="009C316E"/>
    <w:rsid w:val="009C3387"/>
    <w:rsid w:val="009C3A3B"/>
    <w:rsid w:val="009C3DEF"/>
    <w:rsid w:val="009C3E13"/>
    <w:rsid w:val="009C4428"/>
    <w:rsid w:val="009C4543"/>
    <w:rsid w:val="009C49E4"/>
    <w:rsid w:val="009C51F1"/>
    <w:rsid w:val="009C523B"/>
    <w:rsid w:val="009C53E9"/>
    <w:rsid w:val="009C576F"/>
    <w:rsid w:val="009C57BB"/>
    <w:rsid w:val="009C58AB"/>
    <w:rsid w:val="009C598C"/>
    <w:rsid w:val="009C5AB1"/>
    <w:rsid w:val="009C62D9"/>
    <w:rsid w:val="009C6496"/>
    <w:rsid w:val="009C64DA"/>
    <w:rsid w:val="009C658B"/>
    <w:rsid w:val="009C68D4"/>
    <w:rsid w:val="009C6A45"/>
    <w:rsid w:val="009C6BA2"/>
    <w:rsid w:val="009C7017"/>
    <w:rsid w:val="009C70E7"/>
    <w:rsid w:val="009C7196"/>
    <w:rsid w:val="009C724A"/>
    <w:rsid w:val="009C7385"/>
    <w:rsid w:val="009C79C4"/>
    <w:rsid w:val="009C7C48"/>
    <w:rsid w:val="009C7D78"/>
    <w:rsid w:val="009C7FAE"/>
    <w:rsid w:val="009D0937"/>
    <w:rsid w:val="009D0C11"/>
    <w:rsid w:val="009D0D6C"/>
    <w:rsid w:val="009D12B9"/>
    <w:rsid w:val="009D13FF"/>
    <w:rsid w:val="009D152A"/>
    <w:rsid w:val="009D1754"/>
    <w:rsid w:val="009D1785"/>
    <w:rsid w:val="009D17A8"/>
    <w:rsid w:val="009D2125"/>
    <w:rsid w:val="009D2694"/>
    <w:rsid w:val="009D2CC4"/>
    <w:rsid w:val="009D34CA"/>
    <w:rsid w:val="009D3A62"/>
    <w:rsid w:val="009D3D6B"/>
    <w:rsid w:val="009D3F5C"/>
    <w:rsid w:val="009D3FBF"/>
    <w:rsid w:val="009D4163"/>
    <w:rsid w:val="009D438E"/>
    <w:rsid w:val="009D4D8A"/>
    <w:rsid w:val="009D4FF3"/>
    <w:rsid w:val="009D5013"/>
    <w:rsid w:val="009D545E"/>
    <w:rsid w:val="009D559E"/>
    <w:rsid w:val="009D583B"/>
    <w:rsid w:val="009D59ED"/>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D7F2F"/>
    <w:rsid w:val="009E0304"/>
    <w:rsid w:val="009E08C1"/>
    <w:rsid w:val="009E10D6"/>
    <w:rsid w:val="009E1366"/>
    <w:rsid w:val="009E13EB"/>
    <w:rsid w:val="009E15AA"/>
    <w:rsid w:val="009E1CDC"/>
    <w:rsid w:val="009E20AF"/>
    <w:rsid w:val="009E24B2"/>
    <w:rsid w:val="009E2E50"/>
    <w:rsid w:val="009E2F05"/>
    <w:rsid w:val="009E2F1B"/>
    <w:rsid w:val="009E3297"/>
    <w:rsid w:val="009E32A7"/>
    <w:rsid w:val="009E3645"/>
    <w:rsid w:val="009E36F6"/>
    <w:rsid w:val="009E389F"/>
    <w:rsid w:val="009E3EDD"/>
    <w:rsid w:val="009E3EF9"/>
    <w:rsid w:val="009E4003"/>
    <w:rsid w:val="009E47E5"/>
    <w:rsid w:val="009E4B60"/>
    <w:rsid w:val="009E4E1B"/>
    <w:rsid w:val="009E4F72"/>
    <w:rsid w:val="009E504F"/>
    <w:rsid w:val="009E5356"/>
    <w:rsid w:val="009E5358"/>
    <w:rsid w:val="009E5401"/>
    <w:rsid w:val="009E5857"/>
    <w:rsid w:val="009E58F6"/>
    <w:rsid w:val="009E5ABF"/>
    <w:rsid w:val="009E5ACB"/>
    <w:rsid w:val="009E5EDF"/>
    <w:rsid w:val="009E6306"/>
    <w:rsid w:val="009E671D"/>
    <w:rsid w:val="009E68BC"/>
    <w:rsid w:val="009E74B0"/>
    <w:rsid w:val="009E74FC"/>
    <w:rsid w:val="009E7517"/>
    <w:rsid w:val="009E76B5"/>
    <w:rsid w:val="009E77AB"/>
    <w:rsid w:val="009E79B2"/>
    <w:rsid w:val="009E7B59"/>
    <w:rsid w:val="009E7D38"/>
    <w:rsid w:val="009F001C"/>
    <w:rsid w:val="009F00DF"/>
    <w:rsid w:val="009F05BB"/>
    <w:rsid w:val="009F088F"/>
    <w:rsid w:val="009F0B05"/>
    <w:rsid w:val="009F0EB0"/>
    <w:rsid w:val="009F0F71"/>
    <w:rsid w:val="009F12D3"/>
    <w:rsid w:val="009F14E7"/>
    <w:rsid w:val="009F187A"/>
    <w:rsid w:val="009F1FD1"/>
    <w:rsid w:val="009F2099"/>
    <w:rsid w:val="009F20DD"/>
    <w:rsid w:val="009F27E5"/>
    <w:rsid w:val="009F2E7F"/>
    <w:rsid w:val="009F3029"/>
    <w:rsid w:val="009F3457"/>
    <w:rsid w:val="009F3718"/>
    <w:rsid w:val="009F37B7"/>
    <w:rsid w:val="009F37C8"/>
    <w:rsid w:val="009F3B91"/>
    <w:rsid w:val="009F3CF2"/>
    <w:rsid w:val="009F4006"/>
    <w:rsid w:val="009F4558"/>
    <w:rsid w:val="009F4795"/>
    <w:rsid w:val="009F4F00"/>
    <w:rsid w:val="009F4FE8"/>
    <w:rsid w:val="009F518D"/>
    <w:rsid w:val="009F5194"/>
    <w:rsid w:val="009F51E6"/>
    <w:rsid w:val="009F5272"/>
    <w:rsid w:val="009F5674"/>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957"/>
    <w:rsid w:val="00A00ABC"/>
    <w:rsid w:val="00A01449"/>
    <w:rsid w:val="00A01970"/>
    <w:rsid w:val="00A019C2"/>
    <w:rsid w:val="00A01AC1"/>
    <w:rsid w:val="00A023B6"/>
    <w:rsid w:val="00A0244D"/>
    <w:rsid w:val="00A0248C"/>
    <w:rsid w:val="00A02512"/>
    <w:rsid w:val="00A025A6"/>
    <w:rsid w:val="00A028FD"/>
    <w:rsid w:val="00A0295A"/>
    <w:rsid w:val="00A02C93"/>
    <w:rsid w:val="00A02E0D"/>
    <w:rsid w:val="00A0306A"/>
    <w:rsid w:val="00A03875"/>
    <w:rsid w:val="00A03DAC"/>
    <w:rsid w:val="00A04187"/>
    <w:rsid w:val="00A041FD"/>
    <w:rsid w:val="00A047D1"/>
    <w:rsid w:val="00A04875"/>
    <w:rsid w:val="00A04B0D"/>
    <w:rsid w:val="00A04BB4"/>
    <w:rsid w:val="00A05165"/>
    <w:rsid w:val="00A055FF"/>
    <w:rsid w:val="00A0567F"/>
    <w:rsid w:val="00A0594D"/>
    <w:rsid w:val="00A059CF"/>
    <w:rsid w:val="00A05D59"/>
    <w:rsid w:val="00A05D69"/>
    <w:rsid w:val="00A05F4D"/>
    <w:rsid w:val="00A06462"/>
    <w:rsid w:val="00A0660C"/>
    <w:rsid w:val="00A06874"/>
    <w:rsid w:val="00A068B8"/>
    <w:rsid w:val="00A06B34"/>
    <w:rsid w:val="00A06D2A"/>
    <w:rsid w:val="00A06D50"/>
    <w:rsid w:val="00A06E1A"/>
    <w:rsid w:val="00A06E90"/>
    <w:rsid w:val="00A0708E"/>
    <w:rsid w:val="00A071F2"/>
    <w:rsid w:val="00A073C9"/>
    <w:rsid w:val="00A073E5"/>
    <w:rsid w:val="00A07473"/>
    <w:rsid w:val="00A079B1"/>
    <w:rsid w:val="00A10081"/>
    <w:rsid w:val="00A10112"/>
    <w:rsid w:val="00A101AC"/>
    <w:rsid w:val="00A103A1"/>
    <w:rsid w:val="00A10476"/>
    <w:rsid w:val="00A1056C"/>
    <w:rsid w:val="00A1057E"/>
    <w:rsid w:val="00A105BD"/>
    <w:rsid w:val="00A10704"/>
    <w:rsid w:val="00A107DB"/>
    <w:rsid w:val="00A10A69"/>
    <w:rsid w:val="00A10AE9"/>
    <w:rsid w:val="00A10B70"/>
    <w:rsid w:val="00A10CB7"/>
    <w:rsid w:val="00A10D61"/>
    <w:rsid w:val="00A10D89"/>
    <w:rsid w:val="00A10F02"/>
    <w:rsid w:val="00A10F0E"/>
    <w:rsid w:val="00A1114C"/>
    <w:rsid w:val="00A11371"/>
    <w:rsid w:val="00A1159A"/>
    <w:rsid w:val="00A118F5"/>
    <w:rsid w:val="00A11E1E"/>
    <w:rsid w:val="00A11F9E"/>
    <w:rsid w:val="00A12333"/>
    <w:rsid w:val="00A123B0"/>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8A2"/>
    <w:rsid w:val="00A159B9"/>
    <w:rsid w:val="00A159D0"/>
    <w:rsid w:val="00A15C4D"/>
    <w:rsid w:val="00A15CE2"/>
    <w:rsid w:val="00A15F8A"/>
    <w:rsid w:val="00A160B9"/>
    <w:rsid w:val="00A164B4"/>
    <w:rsid w:val="00A166D4"/>
    <w:rsid w:val="00A168F4"/>
    <w:rsid w:val="00A16B32"/>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65"/>
    <w:rsid w:val="00A23D7E"/>
    <w:rsid w:val="00A23E5E"/>
    <w:rsid w:val="00A2423A"/>
    <w:rsid w:val="00A243D9"/>
    <w:rsid w:val="00A2458D"/>
    <w:rsid w:val="00A246B6"/>
    <w:rsid w:val="00A24968"/>
    <w:rsid w:val="00A251FC"/>
    <w:rsid w:val="00A254B2"/>
    <w:rsid w:val="00A2560E"/>
    <w:rsid w:val="00A256FE"/>
    <w:rsid w:val="00A25B46"/>
    <w:rsid w:val="00A26835"/>
    <w:rsid w:val="00A26868"/>
    <w:rsid w:val="00A2692B"/>
    <w:rsid w:val="00A26C0D"/>
    <w:rsid w:val="00A27028"/>
    <w:rsid w:val="00A278CD"/>
    <w:rsid w:val="00A27BF6"/>
    <w:rsid w:val="00A27D3C"/>
    <w:rsid w:val="00A27D43"/>
    <w:rsid w:val="00A27DAE"/>
    <w:rsid w:val="00A27E28"/>
    <w:rsid w:val="00A27E96"/>
    <w:rsid w:val="00A3063E"/>
    <w:rsid w:val="00A309F6"/>
    <w:rsid w:val="00A30CC4"/>
    <w:rsid w:val="00A3122C"/>
    <w:rsid w:val="00A3134E"/>
    <w:rsid w:val="00A31BD7"/>
    <w:rsid w:val="00A32082"/>
    <w:rsid w:val="00A322E9"/>
    <w:rsid w:val="00A3230B"/>
    <w:rsid w:val="00A3277A"/>
    <w:rsid w:val="00A331A3"/>
    <w:rsid w:val="00A334B6"/>
    <w:rsid w:val="00A3351E"/>
    <w:rsid w:val="00A340A1"/>
    <w:rsid w:val="00A34147"/>
    <w:rsid w:val="00A3425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2DC"/>
    <w:rsid w:val="00A4071C"/>
    <w:rsid w:val="00A40D98"/>
    <w:rsid w:val="00A41267"/>
    <w:rsid w:val="00A41598"/>
    <w:rsid w:val="00A41620"/>
    <w:rsid w:val="00A416EC"/>
    <w:rsid w:val="00A41A61"/>
    <w:rsid w:val="00A41ABA"/>
    <w:rsid w:val="00A41BDE"/>
    <w:rsid w:val="00A41C4E"/>
    <w:rsid w:val="00A41EE9"/>
    <w:rsid w:val="00A41FB3"/>
    <w:rsid w:val="00A420E6"/>
    <w:rsid w:val="00A428DC"/>
    <w:rsid w:val="00A42A2B"/>
    <w:rsid w:val="00A42D59"/>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16"/>
    <w:rsid w:val="00A46C21"/>
    <w:rsid w:val="00A470D9"/>
    <w:rsid w:val="00A4716B"/>
    <w:rsid w:val="00A47364"/>
    <w:rsid w:val="00A475C1"/>
    <w:rsid w:val="00A4793A"/>
    <w:rsid w:val="00A479D0"/>
    <w:rsid w:val="00A47C82"/>
    <w:rsid w:val="00A47E52"/>
    <w:rsid w:val="00A47E70"/>
    <w:rsid w:val="00A500F1"/>
    <w:rsid w:val="00A500F3"/>
    <w:rsid w:val="00A50393"/>
    <w:rsid w:val="00A50809"/>
    <w:rsid w:val="00A50ABE"/>
    <w:rsid w:val="00A50B80"/>
    <w:rsid w:val="00A50BBF"/>
    <w:rsid w:val="00A50C54"/>
    <w:rsid w:val="00A50CF0"/>
    <w:rsid w:val="00A50E75"/>
    <w:rsid w:val="00A518B3"/>
    <w:rsid w:val="00A51B29"/>
    <w:rsid w:val="00A524DA"/>
    <w:rsid w:val="00A52735"/>
    <w:rsid w:val="00A527D4"/>
    <w:rsid w:val="00A529E6"/>
    <w:rsid w:val="00A52AE0"/>
    <w:rsid w:val="00A52B9C"/>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14F"/>
    <w:rsid w:val="00A61252"/>
    <w:rsid w:val="00A61259"/>
    <w:rsid w:val="00A61287"/>
    <w:rsid w:val="00A613EA"/>
    <w:rsid w:val="00A617A2"/>
    <w:rsid w:val="00A61B2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C8F"/>
    <w:rsid w:val="00A64D6C"/>
    <w:rsid w:val="00A6512C"/>
    <w:rsid w:val="00A65134"/>
    <w:rsid w:val="00A65E28"/>
    <w:rsid w:val="00A65F84"/>
    <w:rsid w:val="00A660FC"/>
    <w:rsid w:val="00A663EC"/>
    <w:rsid w:val="00A6657C"/>
    <w:rsid w:val="00A6666C"/>
    <w:rsid w:val="00A66715"/>
    <w:rsid w:val="00A6687D"/>
    <w:rsid w:val="00A66ABB"/>
    <w:rsid w:val="00A66C79"/>
    <w:rsid w:val="00A701B8"/>
    <w:rsid w:val="00A7025A"/>
    <w:rsid w:val="00A71191"/>
    <w:rsid w:val="00A71356"/>
    <w:rsid w:val="00A713AA"/>
    <w:rsid w:val="00A71873"/>
    <w:rsid w:val="00A7196D"/>
    <w:rsid w:val="00A71A96"/>
    <w:rsid w:val="00A71DF6"/>
    <w:rsid w:val="00A72055"/>
    <w:rsid w:val="00A7297A"/>
    <w:rsid w:val="00A72E3D"/>
    <w:rsid w:val="00A7304B"/>
    <w:rsid w:val="00A732FC"/>
    <w:rsid w:val="00A733C8"/>
    <w:rsid w:val="00A7344D"/>
    <w:rsid w:val="00A73A2D"/>
    <w:rsid w:val="00A73AF8"/>
    <w:rsid w:val="00A73CBD"/>
    <w:rsid w:val="00A740A9"/>
    <w:rsid w:val="00A7417E"/>
    <w:rsid w:val="00A743ED"/>
    <w:rsid w:val="00A74596"/>
    <w:rsid w:val="00A74AA9"/>
    <w:rsid w:val="00A74C72"/>
    <w:rsid w:val="00A74CC6"/>
    <w:rsid w:val="00A74D15"/>
    <w:rsid w:val="00A7541E"/>
    <w:rsid w:val="00A759C5"/>
    <w:rsid w:val="00A75B41"/>
    <w:rsid w:val="00A75F19"/>
    <w:rsid w:val="00A76001"/>
    <w:rsid w:val="00A760E6"/>
    <w:rsid w:val="00A7671C"/>
    <w:rsid w:val="00A76D3B"/>
    <w:rsid w:val="00A76D6E"/>
    <w:rsid w:val="00A76FAB"/>
    <w:rsid w:val="00A76FED"/>
    <w:rsid w:val="00A7717B"/>
    <w:rsid w:val="00A771AB"/>
    <w:rsid w:val="00A77263"/>
    <w:rsid w:val="00A775A5"/>
    <w:rsid w:val="00A77710"/>
    <w:rsid w:val="00A77A09"/>
    <w:rsid w:val="00A77A70"/>
    <w:rsid w:val="00A77B5F"/>
    <w:rsid w:val="00A77C70"/>
    <w:rsid w:val="00A805B1"/>
    <w:rsid w:val="00A8067E"/>
    <w:rsid w:val="00A809D6"/>
    <w:rsid w:val="00A80CF8"/>
    <w:rsid w:val="00A80CFC"/>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8E"/>
    <w:rsid w:val="00A83005"/>
    <w:rsid w:val="00A831B8"/>
    <w:rsid w:val="00A8350A"/>
    <w:rsid w:val="00A83A67"/>
    <w:rsid w:val="00A83B70"/>
    <w:rsid w:val="00A83CBE"/>
    <w:rsid w:val="00A83EC4"/>
    <w:rsid w:val="00A83F6D"/>
    <w:rsid w:val="00A84007"/>
    <w:rsid w:val="00A846CC"/>
    <w:rsid w:val="00A84ABA"/>
    <w:rsid w:val="00A84ADE"/>
    <w:rsid w:val="00A84E81"/>
    <w:rsid w:val="00A84F94"/>
    <w:rsid w:val="00A8542C"/>
    <w:rsid w:val="00A856E3"/>
    <w:rsid w:val="00A859F2"/>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53"/>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4BCA"/>
    <w:rsid w:val="00A9537B"/>
    <w:rsid w:val="00A9564E"/>
    <w:rsid w:val="00A958B6"/>
    <w:rsid w:val="00A95E00"/>
    <w:rsid w:val="00A964BA"/>
    <w:rsid w:val="00A96803"/>
    <w:rsid w:val="00A969C0"/>
    <w:rsid w:val="00A969D3"/>
    <w:rsid w:val="00A96B5F"/>
    <w:rsid w:val="00A96E77"/>
    <w:rsid w:val="00A97094"/>
    <w:rsid w:val="00A97594"/>
    <w:rsid w:val="00A97766"/>
    <w:rsid w:val="00A977CC"/>
    <w:rsid w:val="00A9780A"/>
    <w:rsid w:val="00A97B81"/>
    <w:rsid w:val="00AA007D"/>
    <w:rsid w:val="00AA049C"/>
    <w:rsid w:val="00AA0507"/>
    <w:rsid w:val="00AA0882"/>
    <w:rsid w:val="00AA0F46"/>
    <w:rsid w:val="00AA12D3"/>
    <w:rsid w:val="00AA1518"/>
    <w:rsid w:val="00AA179C"/>
    <w:rsid w:val="00AA1A2D"/>
    <w:rsid w:val="00AA2066"/>
    <w:rsid w:val="00AA20AF"/>
    <w:rsid w:val="00AA21C1"/>
    <w:rsid w:val="00AA21C2"/>
    <w:rsid w:val="00AA28AB"/>
    <w:rsid w:val="00AA2985"/>
    <w:rsid w:val="00AA2CBC"/>
    <w:rsid w:val="00AA2DA8"/>
    <w:rsid w:val="00AA360A"/>
    <w:rsid w:val="00AA3C01"/>
    <w:rsid w:val="00AA3DDA"/>
    <w:rsid w:val="00AA4162"/>
    <w:rsid w:val="00AA41E9"/>
    <w:rsid w:val="00AA485D"/>
    <w:rsid w:val="00AA4C25"/>
    <w:rsid w:val="00AA4E8E"/>
    <w:rsid w:val="00AA4F33"/>
    <w:rsid w:val="00AA50B4"/>
    <w:rsid w:val="00AA5130"/>
    <w:rsid w:val="00AA522A"/>
    <w:rsid w:val="00AA594F"/>
    <w:rsid w:val="00AA5AF7"/>
    <w:rsid w:val="00AA5C77"/>
    <w:rsid w:val="00AA5CDE"/>
    <w:rsid w:val="00AA6164"/>
    <w:rsid w:val="00AA618A"/>
    <w:rsid w:val="00AA637C"/>
    <w:rsid w:val="00AA64D0"/>
    <w:rsid w:val="00AA694E"/>
    <w:rsid w:val="00AA6A0E"/>
    <w:rsid w:val="00AA6D60"/>
    <w:rsid w:val="00AA6D6C"/>
    <w:rsid w:val="00AA7971"/>
    <w:rsid w:val="00AA7AE5"/>
    <w:rsid w:val="00AA7AE7"/>
    <w:rsid w:val="00AA7B65"/>
    <w:rsid w:val="00AB021A"/>
    <w:rsid w:val="00AB02D4"/>
    <w:rsid w:val="00AB05DC"/>
    <w:rsid w:val="00AB0822"/>
    <w:rsid w:val="00AB09D3"/>
    <w:rsid w:val="00AB09DC"/>
    <w:rsid w:val="00AB0B44"/>
    <w:rsid w:val="00AB0C9A"/>
    <w:rsid w:val="00AB0EBE"/>
    <w:rsid w:val="00AB0FD6"/>
    <w:rsid w:val="00AB0FDC"/>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3ED2"/>
    <w:rsid w:val="00AB4436"/>
    <w:rsid w:val="00AB4850"/>
    <w:rsid w:val="00AB4B4B"/>
    <w:rsid w:val="00AB4B93"/>
    <w:rsid w:val="00AB5496"/>
    <w:rsid w:val="00AB594A"/>
    <w:rsid w:val="00AB595D"/>
    <w:rsid w:val="00AB599E"/>
    <w:rsid w:val="00AB6D2B"/>
    <w:rsid w:val="00AB6D43"/>
    <w:rsid w:val="00AB6DE4"/>
    <w:rsid w:val="00AB77CA"/>
    <w:rsid w:val="00AB7AA0"/>
    <w:rsid w:val="00AB7B2D"/>
    <w:rsid w:val="00AB7BE4"/>
    <w:rsid w:val="00AB7C10"/>
    <w:rsid w:val="00AB7EB2"/>
    <w:rsid w:val="00AB7FBA"/>
    <w:rsid w:val="00AC0125"/>
    <w:rsid w:val="00AC052D"/>
    <w:rsid w:val="00AC05E5"/>
    <w:rsid w:val="00AC06B7"/>
    <w:rsid w:val="00AC0770"/>
    <w:rsid w:val="00AC0E39"/>
    <w:rsid w:val="00AC10EA"/>
    <w:rsid w:val="00AC14FA"/>
    <w:rsid w:val="00AC15D7"/>
    <w:rsid w:val="00AC1BAC"/>
    <w:rsid w:val="00AC1C5B"/>
    <w:rsid w:val="00AC22CD"/>
    <w:rsid w:val="00AC27B6"/>
    <w:rsid w:val="00AC2C23"/>
    <w:rsid w:val="00AC301B"/>
    <w:rsid w:val="00AC34B0"/>
    <w:rsid w:val="00AC360B"/>
    <w:rsid w:val="00AC37AE"/>
    <w:rsid w:val="00AC3A57"/>
    <w:rsid w:val="00AC3C03"/>
    <w:rsid w:val="00AC3FAA"/>
    <w:rsid w:val="00AC411A"/>
    <w:rsid w:val="00AC4225"/>
    <w:rsid w:val="00AC44BA"/>
    <w:rsid w:val="00AC46C5"/>
    <w:rsid w:val="00AC470F"/>
    <w:rsid w:val="00AC48B1"/>
    <w:rsid w:val="00AC4C7A"/>
    <w:rsid w:val="00AC4CB6"/>
    <w:rsid w:val="00AC56CB"/>
    <w:rsid w:val="00AC5820"/>
    <w:rsid w:val="00AC58D1"/>
    <w:rsid w:val="00AC6141"/>
    <w:rsid w:val="00AC62A4"/>
    <w:rsid w:val="00AC6DB4"/>
    <w:rsid w:val="00AC74CA"/>
    <w:rsid w:val="00AC79E9"/>
    <w:rsid w:val="00AC7AC5"/>
    <w:rsid w:val="00AD0B29"/>
    <w:rsid w:val="00AD1CD8"/>
    <w:rsid w:val="00AD213E"/>
    <w:rsid w:val="00AD26FD"/>
    <w:rsid w:val="00AD2800"/>
    <w:rsid w:val="00AD295B"/>
    <w:rsid w:val="00AD302A"/>
    <w:rsid w:val="00AD304D"/>
    <w:rsid w:val="00AD3551"/>
    <w:rsid w:val="00AD36F1"/>
    <w:rsid w:val="00AD378E"/>
    <w:rsid w:val="00AD382F"/>
    <w:rsid w:val="00AD3CE1"/>
    <w:rsid w:val="00AD3D4D"/>
    <w:rsid w:val="00AD4DCD"/>
    <w:rsid w:val="00AD529E"/>
    <w:rsid w:val="00AD5452"/>
    <w:rsid w:val="00AD54C6"/>
    <w:rsid w:val="00AD54CE"/>
    <w:rsid w:val="00AD5666"/>
    <w:rsid w:val="00AD5AD4"/>
    <w:rsid w:val="00AD5F83"/>
    <w:rsid w:val="00AD6007"/>
    <w:rsid w:val="00AD6272"/>
    <w:rsid w:val="00AD63D6"/>
    <w:rsid w:val="00AD6645"/>
    <w:rsid w:val="00AD6E26"/>
    <w:rsid w:val="00AD6E99"/>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8B8"/>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E2B"/>
    <w:rsid w:val="00AF2FDD"/>
    <w:rsid w:val="00AF313D"/>
    <w:rsid w:val="00AF346A"/>
    <w:rsid w:val="00AF370A"/>
    <w:rsid w:val="00AF377B"/>
    <w:rsid w:val="00AF393F"/>
    <w:rsid w:val="00AF4428"/>
    <w:rsid w:val="00AF455A"/>
    <w:rsid w:val="00AF4A2E"/>
    <w:rsid w:val="00AF4B03"/>
    <w:rsid w:val="00AF4DF1"/>
    <w:rsid w:val="00AF4E3D"/>
    <w:rsid w:val="00AF4EB1"/>
    <w:rsid w:val="00AF50CF"/>
    <w:rsid w:val="00AF5250"/>
    <w:rsid w:val="00AF53F5"/>
    <w:rsid w:val="00AF579F"/>
    <w:rsid w:val="00AF5A5C"/>
    <w:rsid w:val="00AF5AFA"/>
    <w:rsid w:val="00AF5F85"/>
    <w:rsid w:val="00AF64AD"/>
    <w:rsid w:val="00AF6880"/>
    <w:rsid w:val="00AF6944"/>
    <w:rsid w:val="00AF69E2"/>
    <w:rsid w:val="00AF6F70"/>
    <w:rsid w:val="00AF6FA4"/>
    <w:rsid w:val="00AF71B3"/>
    <w:rsid w:val="00AF7229"/>
    <w:rsid w:val="00AF72D4"/>
    <w:rsid w:val="00AF744B"/>
    <w:rsid w:val="00AF74F7"/>
    <w:rsid w:val="00AF74FE"/>
    <w:rsid w:val="00AF7702"/>
    <w:rsid w:val="00AF7A82"/>
    <w:rsid w:val="00AF7C28"/>
    <w:rsid w:val="00AF7D78"/>
    <w:rsid w:val="00B001B7"/>
    <w:rsid w:val="00B00216"/>
    <w:rsid w:val="00B0046E"/>
    <w:rsid w:val="00B0049E"/>
    <w:rsid w:val="00B004EA"/>
    <w:rsid w:val="00B00B7C"/>
    <w:rsid w:val="00B00E91"/>
    <w:rsid w:val="00B01514"/>
    <w:rsid w:val="00B017D2"/>
    <w:rsid w:val="00B01B84"/>
    <w:rsid w:val="00B01E27"/>
    <w:rsid w:val="00B02590"/>
    <w:rsid w:val="00B0261A"/>
    <w:rsid w:val="00B026F5"/>
    <w:rsid w:val="00B02898"/>
    <w:rsid w:val="00B02B55"/>
    <w:rsid w:val="00B02C9B"/>
    <w:rsid w:val="00B03017"/>
    <w:rsid w:val="00B030E4"/>
    <w:rsid w:val="00B03207"/>
    <w:rsid w:val="00B03363"/>
    <w:rsid w:val="00B0381B"/>
    <w:rsid w:val="00B0386E"/>
    <w:rsid w:val="00B03954"/>
    <w:rsid w:val="00B03B4B"/>
    <w:rsid w:val="00B03BB5"/>
    <w:rsid w:val="00B03BC1"/>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DB"/>
    <w:rsid w:val="00B05EF8"/>
    <w:rsid w:val="00B05F21"/>
    <w:rsid w:val="00B0638A"/>
    <w:rsid w:val="00B06511"/>
    <w:rsid w:val="00B06656"/>
    <w:rsid w:val="00B06713"/>
    <w:rsid w:val="00B068D8"/>
    <w:rsid w:val="00B069E4"/>
    <w:rsid w:val="00B07642"/>
    <w:rsid w:val="00B076D1"/>
    <w:rsid w:val="00B10383"/>
    <w:rsid w:val="00B1064C"/>
    <w:rsid w:val="00B109CB"/>
    <w:rsid w:val="00B10A4E"/>
    <w:rsid w:val="00B10B11"/>
    <w:rsid w:val="00B10CB1"/>
    <w:rsid w:val="00B10DBE"/>
    <w:rsid w:val="00B10E6F"/>
    <w:rsid w:val="00B10F92"/>
    <w:rsid w:val="00B1124D"/>
    <w:rsid w:val="00B11449"/>
    <w:rsid w:val="00B11D20"/>
    <w:rsid w:val="00B1237A"/>
    <w:rsid w:val="00B1249E"/>
    <w:rsid w:val="00B124BB"/>
    <w:rsid w:val="00B1277A"/>
    <w:rsid w:val="00B128D4"/>
    <w:rsid w:val="00B130ED"/>
    <w:rsid w:val="00B13225"/>
    <w:rsid w:val="00B137A9"/>
    <w:rsid w:val="00B137E6"/>
    <w:rsid w:val="00B14AA9"/>
    <w:rsid w:val="00B14D54"/>
    <w:rsid w:val="00B14E3D"/>
    <w:rsid w:val="00B150AF"/>
    <w:rsid w:val="00B15449"/>
    <w:rsid w:val="00B15835"/>
    <w:rsid w:val="00B15C49"/>
    <w:rsid w:val="00B15CA9"/>
    <w:rsid w:val="00B16130"/>
    <w:rsid w:val="00B1617A"/>
    <w:rsid w:val="00B1620A"/>
    <w:rsid w:val="00B1655A"/>
    <w:rsid w:val="00B16577"/>
    <w:rsid w:val="00B16639"/>
    <w:rsid w:val="00B166EA"/>
    <w:rsid w:val="00B167F0"/>
    <w:rsid w:val="00B16B78"/>
    <w:rsid w:val="00B16E37"/>
    <w:rsid w:val="00B170C1"/>
    <w:rsid w:val="00B17124"/>
    <w:rsid w:val="00B17170"/>
    <w:rsid w:val="00B171FE"/>
    <w:rsid w:val="00B1742E"/>
    <w:rsid w:val="00B17453"/>
    <w:rsid w:val="00B176E4"/>
    <w:rsid w:val="00B17D8C"/>
    <w:rsid w:val="00B20446"/>
    <w:rsid w:val="00B20F35"/>
    <w:rsid w:val="00B21519"/>
    <w:rsid w:val="00B21D31"/>
    <w:rsid w:val="00B228CC"/>
    <w:rsid w:val="00B22D53"/>
    <w:rsid w:val="00B22F00"/>
    <w:rsid w:val="00B22F21"/>
    <w:rsid w:val="00B231E6"/>
    <w:rsid w:val="00B23ABF"/>
    <w:rsid w:val="00B23BDE"/>
    <w:rsid w:val="00B23CE7"/>
    <w:rsid w:val="00B240CD"/>
    <w:rsid w:val="00B240EE"/>
    <w:rsid w:val="00B2439C"/>
    <w:rsid w:val="00B24D06"/>
    <w:rsid w:val="00B24DCC"/>
    <w:rsid w:val="00B24E64"/>
    <w:rsid w:val="00B24EF4"/>
    <w:rsid w:val="00B24FD9"/>
    <w:rsid w:val="00B253EC"/>
    <w:rsid w:val="00B25435"/>
    <w:rsid w:val="00B25825"/>
    <w:rsid w:val="00B258BB"/>
    <w:rsid w:val="00B25AA0"/>
    <w:rsid w:val="00B25AED"/>
    <w:rsid w:val="00B25FC3"/>
    <w:rsid w:val="00B26496"/>
    <w:rsid w:val="00B26B0C"/>
    <w:rsid w:val="00B26CA8"/>
    <w:rsid w:val="00B26D33"/>
    <w:rsid w:val="00B26E0E"/>
    <w:rsid w:val="00B275C0"/>
    <w:rsid w:val="00B275FB"/>
    <w:rsid w:val="00B27901"/>
    <w:rsid w:val="00B27A76"/>
    <w:rsid w:val="00B27BAF"/>
    <w:rsid w:val="00B300E6"/>
    <w:rsid w:val="00B309B8"/>
    <w:rsid w:val="00B30B9B"/>
    <w:rsid w:val="00B30C99"/>
    <w:rsid w:val="00B30FBA"/>
    <w:rsid w:val="00B31420"/>
    <w:rsid w:val="00B320F6"/>
    <w:rsid w:val="00B32110"/>
    <w:rsid w:val="00B32222"/>
    <w:rsid w:val="00B32259"/>
    <w:rsid w:val="00B3225E"/>
    <w:rsid w:val="00B323A7"/>
    <w:rsid w:val="00B329AD"/>
    <w:rsid w:val="00B32DDA"/>
    <w:rsid w:val="00B32E12"/>
    <w:rsid w:val="00B33116"/>
    <w:rsid w:val="00B33815"/>
    <w:rsid w:val="00B33D62"/>
    <w:rsid w:val="00B343AF"/>
    <w:rsid w:val="00B35636"/>
    <w:rsid w:val="00B35BC0"/>
    <w:rsid w:val="00B35D98"/>
    <w:rsid w:val="00B36260"/>
    <w:rsid w:val="00B36437"/>
    <w:rsid w:val="00B364C0"/>
    <w:rsid w:val="00B36754"/>
    <w:rsid w:val="00B368D6"/>
    <w:rsid w:val="00B36C00"/>
    <w:rsid w:val="00B37146"/>
    <w:rsid w:val="00B3731A"/>
    <w:rsid w:val="00B37801"/>
    <w:rsid w:val="00B37A94"/>
    <w:rsid w:val="00B37B2F"/>
    <w:rsid w:val="00B37DDC"/>
    <w:rsid w:val="00B400E9"/>
    <w:rsid w:val="00B4020A"/>
    <w:rsid w:val="00B4028A"/>
    <w:rsid w:val="00B40446"/>
    <w:rsid w:val="00B406FB"/>
    <w:rsid w:val="00B40F26"/>
    <w:rsid w:val="00B41062"/>
    <w:rsid w:val="00B4120F"/>
    <w:rsid w:val="00B414DB"/>
    <w:rsid w:val="00B41696"/>
    <w:rsid w:val="00B417F2"/>
    <w:rsid w:val="00B41CC3"/>
    <w:rsid w:val="00B41FCD"/>
    <w:rsid w:val="00B423E0"/>
    <w:rsid w:val="00B425D1"/>
    <w:rsid w:val="00B42C52"/>
    <w:rsid w:val="00B43D13"/>
    <w:rsid w:val="00B43D79"/>
    <w:rsid w:val="00B43E87"/>
    <w:rsid w:val="00B44227"/>
    <w:rsid w:val="00B4448A"/>
    <w:rsid w:val="00B4455E"/>
    <w:rsid w:val="00B4495C"/>
    <w:rsid w:val="00B44AA3"/>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D44"/>
    <w:rsid w:val="00B47FA8"/>
    <w:rsid w:val="00B50613"/>
    <w:rsid w:val="00B5087B"/>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81A"/>
    <w:rsid w:val="00B549CD"/>
    <w:rsid w:val="00B54C7C"/>
    <w:rsid w:val="00B54DC2"/>
    <w:rsid w:val="00B551F3"/>
    <w:rsid w:val="00B55994"/>
    <w:rsid w:val="00B55A01"/>
    <w:rsid w:val="00B55E3E"/>
    <w:rsid w:val="00B562A1"/>
    <w:rsid w:val="00B56ECA"/>
    <w:rsid w:val="00B56FAB"/>
    <w:rsid w:val="00B572D9"/>
    <w:rsid w:val="00B573E7"/>
    <w:rsid w:val="00B57415"/>
    <w:rsid w:val="00B576C0"/>
    <w:rsid w:val="00B57BBF"/>
    <w:rsid w:val="00B57E4D"/>
    <w:rsid w:val="00B6016D"/>
    <w:rsid w:val="00B6028F"/>
    <w:rsid w:val="00B60781"/>
    <w:rsid w:val="00B607AD"/>
    <w:rsid w:val="00B608A4"/>
    <w:rsid w:val="00B6098C"/>
    <w:rsid w:val="00B60E3A"/>
    <w:rsid w:val="00B61397"/>
    <w:rsid w:val="00B613B5"/>
    <w:rsid w:val="00B614FC"/>
    <w:rsid w:val="00B615D9"/>
    <w:rsid w:val="00B61610"/>
    <w:rsid w:val="00B61728"/>
    <w:rsid w:val="00B61B9C"/>
    <w:rsid w:val="00B61C8E"/>
    <w:rsid w:val="00B622BF"/>
    <w:rsid w:val="00B623BD"/>
    <w:rsid w:val="00B62EB7"/>
    <w:rsid w:val="00B62EDF"/>
    <w:rsid w:val="00B63051"/>
    <w:rsid w:val="00B635F0"/>
    <w:rsid w:val="00B638A2"/>
    <w:rsid w:val="00B63C3D"/>
    <w:rsid w:val="00B63CA5"/>
    <w:rsid w:val="00B63D54"/>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65"/>
    <w:rsid w:val="00B702B9"/>
    <w:rsid w:val="00B70873"/>
    <w:rsid w:val="00B7096F"/>
    <w:rsid w:val="00B70E96"/>
    <w:rsid w:val="00B70F83"/>
    <w:rsid w:val="00B71198"/>
    <w:rsid w:val="00B71E30"/>
    <w:rsid w:val="00B71F6B"/>
    <w:rsid w:val="00B72178"/>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6CE7"/>
    <w:rsid w:val="00B77309"/>
    <w:rsid w:val="00B77D70"/>
    <w:rsid w:val="00B77D7F"/>
    <w:rsid w:val="00B77F03"/>
    <w:rsid w:val="00B80009"/>
    <w:rsid w:val="00B800A6"/>
    <w:rsid w:val="00B803E0"/>
    <w:rsid w:val="00B806BD"/>
    <w:rsid w:val="00B8097F"/>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3C7D"/>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055"/>
    <w:rsid w:val="00B9028E"/>
    <w:rsid w:val="00B90517"/>
    <w:rsid w:val="00B90708"/>
    <w:rsid w:val="00B90930"/>
    <w:rsid w:val="00B90D5E"/>
    <w:rsid w:val="00B90E19"/>
    <w:rsid w:val="00B90E79"/>
    <w:rsid w:val="00B90EE6"/>
    <w:rsid w:val="00B91247"/>
    <w:rsid w:val="00B91D30"/>
    <w:rsid w:val="00B91EDE"/>
    <w:rsid w:val="00B924F7"/>
    <w:rsid w:val="00B92C96"/>
    <w:rsid w:val="00B93140"/>
    <w:rsid w:val="00B93257"/>
    <w:rsid w:val="00B932C9"/>
    <w:rsid w:val="00B9338B"/>
    <w:rsid w:val="00B934B6"/>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568"/>
    <w:rsid w:val="00B9795D"/>
    <w:rsid w:val="00B9797F"/>
    <w:rsid w:val="00B97986"/>
    <w:rsid w:val="00B97BDA"/>
    <w:rsid w:val="00B97C15"/>
    <w:rsid w:val="00B97EA9"/>
    <w:rsid w:val="00BA033D"/>
    <w:rsid w:val="00BA057E"/>
    <w:rsid w:val="00BA06DD"/>
    <w:rsid w:val="00BA0928"/>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43C"/>
    <w:rsid w:val="00BA578E"/>
    <w:rsid w:val="00BA58F9"/>
    <w:rsid w:val="00BA63C2"/>
    <w:rsid w:val="00BA6458"/>
    <w:rsid w:val="00BA646C"/>
    <w:rsid w:val="00BA659B"/>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48D"/>
    <w:rsid w:val="00BB1623"/>
    <w:rsid w:val="00BB1851"/>
    <w:rsid w:val="00BB1D7F"/>
    <w:rsid w:val="00BB1ED0"/>
    <w:rsid w:val="00BB20BF"/>
    <w:rsid w:val="00BB2392"/>
    <w:rsid w:val="00BB2A5A"/>
    <w:rsid w:val="00BB37BB"/>
    <w:rsid w:val="00BB3BAE"/>
    <w:rsid w:val="00BB3E45"/>
    <w:rsid w:val="00BB3F82"/>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87B"/>
    <w:rsid w:val="00BB7950"/>
    <w:rsid w:val="00BB7E14"/>
    <w:rsid w:val="00BB7E8C"/>
    <w:rsid w:val="00BB7F64"/>
    <w:rsid w:val="00BB7FC6"/>
    <w:rsid w:val="00BC008A"/>
    <w:rsid w:val="00BC015C"/>
    <w:rsid w:val="00BC03EE"/>
    <w:rsid w:val="00BC07C9"/>
    <w:rsid w:val="00BC0907"/>
    <w:rsid w:val="00BC0CA0"/>
    <w:rsid w:val="00BC0F7D"/>
    <w:rsid w:val="00BC11B7"/>
    <w:rsid w:val="00BC163A"/>
    <w:rsid w:val="00BC1E1C"/>
    <w:rsid w:val="00BC214E"/>
    <w:rsid w:val="00BC238C"/>
    <w:rsid w:val="00BC267A"/>
    <w:rsid w:val="00BC27B9"/>
    <w:rsid w:val="00BC29F9"/>
    <w:rsid w:val="00BC2DCD"/>
    <w:rsid w:val="00BC2E6C"/>
    <w:rsid w:val="00BC30D4"/>
    <w:rsid w:val="00BC3965"/>
    <w:rsid w:val="00BC3A08"/>
    <w:rsid w:val="00BC3EDF"/>
    <w:rsid w:val="00BC41F2"/>
    <w:rsid w:val="00BC477E"/>
    <w:rsid w:val="00BC47DC"/>
    <w:rsid w:val="00BC4BD6"/>
    <w:rsid w:val="00BC5252"/>
    <w:rsid w:val="00BC561A"/>
    <w:rsid w:val="00BC5837"/>
    <w:rsid w:val="00BC59DC"/>
    <w:rsid w:val="00BC5DFF"/>
    <w:rsid w:val="00BC637F"/>
    <w:rsid w:val="00BC648E"/>
    <w:rsid w:val="00BC661D"/>
    <w:rsid w:val="00BC66CD"/>
    <w:rsid w:val="00BC70A6"/>
    <w:rsid w:val="00BC73FE"/>
    <w:rsid w:val="00BC754B"/>
    <w:rsid w:val="00BC79F1"/>
    <w:rsid w:val="00BC7B5D"/>
    <w:rsid w:val="00BC7E6C"/>
    <w:rsid w:val="00BC7FB1"/>
    <w:rsid w:val="00BD0313"/>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188"/>
    <w:rsid w:val="00BD2277"/>
    <w:rsid w:val="00BD2733"/>
    <w:rsid w:val="00BD279D"/>
    <w:rsid w:val="00BD2874"/>
    <w:rsid w:val="00BD294C"/>
    <w:rsid w:val="00BD2D2B"/>
    <w:rsid w:val="00BD2F3D"/>
    <w:rsid w:val="00BD3403"/>
    <w:rsid w:val="00BD3535"/>
    <w:rsid w:val="00BD3556"/>
    <w:rsid w:val="00BD3BE5"/>
    <w:rsid w:val="00BD3DA4"/>
    <w:rsid w:val="00BD4216"/>
    <w:rsid w:val="00BD444E"/>
    <w:rsid w:val="00BD4ABB"/>
    <w:rsid w:val="00BD5102"/>
    <w:rsid w:val="00BD53D3"/>
    <w:rsid w:val="00BD5478"/>
    <w:rsid w:val="00BD570C"/>
    <w:rsid w:val="00BD581A"/>
    <w:rsid w:val="00BD5A63"/>
    <w:rsid w:val="00BD5D35"/>
    <w:rsid w:val="00BD612B"/>
    <w:rsid w:val="00BD678C"/>
    <w:rsid w:val="00BD68B6"/>
    <w:rsid w:val="00BD6BB8"/>
    <w:rsid w:val="00BD6E76"/>
    <w:rsid w:val="00BD708B"/>
    <w:rsid w:val="00BD724A"/>
    <w:rsid w:val="00BD72D4"/>
    <w:rsid w:val="00BD756F"/>
    <w:rsid w:val="00BD75B5"/>
    <w:rsid w:val="00BD761F"/>
    <w:rsid w:val="00BD7B21"/>
    <w:rsid w:val="00BD7E37"/>
    <w:rsid w:val="00BE0092"/>
    <w:rsid w:val="00BE00CF"/>
    <w:rsid w:val="00BE08DF"/>
    <w:rsid w:val="00BE091D"/>
    <w:rsid w:val="00BE09FB"/>
    <w:rsid w:val="00BE0A60"/>
    <w:rsid w:val="00BE0B63"/>
    <w:rsid w:val="00BE0D60"/>
    <w:rsid w:val="00BE0F46"/>
    <w:rsid w:val="00BE1014"/>
    <w:rsid w:val="00BE12C2"/>
    <w:rsid w:val="00BE1D2B"/>
    <w:rsid w:val="00BE2115"/>
    <w:rsid w:val="00BE23BA"/>
    <w:rsid w:val="00BE243F"/>
    <w:rsid w:val="00BE24B3"/>
    <w:rsid w:val="00BE26F2"/>
    <w:rsid w:val="00BE2888"/>
    <w:rsid w:val="00BE2898"/>
    <w:rsid w:val="00BE2BBD"/>
    <w:rsid w:val="00BE2BC2"/>
    <w:rsid w:val="00BE2F36"/>
    <w:rsid w:val="00BE348F"/>
    <w:rsid w:val="00BE34D2"/>
    <w:rsid w:val="00BE38F0"/>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CC4"/>
    <w:rsid w:val="00BF0E44"/>
    <w:rsid w:val="00BF10E7"/>
    <w:rsid w:val="00BF1430"/>
    <w:rsid w:val="00BF171B"/>
    <w:rsid w:val="00BF17C6"/>
    <w:rsid w:val="00BF1959"/>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3D06"/>
    <w:rsid w:val="00BF4152"/>
    <w:rsid w:val="00BF4370"/>
    <w:rsid w:val="00BF47A6"/>
    <w:rsid w:val="00BF488C"/>
    <w:rsid w:val="00BF4A89"/>
    <w:rsid w:val="00BF4B4E"/>
    <w:rsid w:val="00BF4B7C"/>
    <w:rsid w:val="00BF4D1B"/>
    <w:rsid w:val="00BF4FF9"/>
    <w:rsid w:val="00BF5135"/>
    <w:rsid w:val="00BF52D8"/>
    <w:rsid w:val="00BF53EA"/>
    <w:rsid w:val="00BF5744"/>
    <w:rsid w:val="00BF57BF"/>
    <w:rsid w:val="00BF58D6"/>
    <w:rsid w:val="00BF5913"/>
    <w:rsid w:val="00BF5DBF"/>
    <w:rsid w:val="00BF6597"/>
    <w:rsid w:val="00BF69D4"/>
    <w:rsid w:val="00BF6C0D"/>
    <w:rsid w:val="00BF6C89"/>
    <w:rsid w:val="00BF6F0E"/>
    <w:rsid w:val="00BF6F3D"/>
    <w:rsid w:val="00BF7024"/>
    <w:rsid w:val="00BF73AA"/>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9C5"/>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807"/>
    <w:rsid w:val="00C06A86"/>
    <w:rsid w:val="00C06DF8"/>
    <w:rsid w:val="00C07032"/>
    <w:rsid w:val="00C071F7"/>
    <w:rsid w:val="00C0728A"/>
    <w:rsid w:val="00C072E8"/>
    <w:rsid w:val="00C072F5"/>
    <w:rsid w:val="00C075EA"/>
    <w:rsid w:val="00C077F0"/>
    <w:rsid w:val="00C0787B"/>
    <w:rsid w:val="00C07CD1"/>
    <w:rsid w:val="00C10ABD"/>
    <w:rsid w:val="00C10AF0"/>
    <w:rsid w:val="00C10C51"/>
    <w:rsid w:val="00C10E71"/>
    <w:rsid w:val="00C10F3F"/>
    <w:rsid w:val="00C10F91"/>
    <w:rsid w:val="00C111E8"/>
    <w:rsid w:val="00C11245"/>
    <w:rsid w:val="00C112AA"/>
    <w:rsid w:val="00C11704"/>
    <w:rsid w:val="00C1178E"/>
    <w:rsid w:val="00C11A39"/>
    <w:rsid w:val="00C11B59"/>
    <w:rsid w:val="00C11E03"/>
    <w:rsid w:val="00C11EA6"/>
    <w:rsid w:val="00C1268B"/>
    <w:rsid w:val="00C12C0B"/>
    <w:rsid w:val="00C12D91"/>
    <w:rsid w:val="00C137E0"/>
    <w:rsid w:val="00C1392F"/>
    <w:rsid w:val="00C13C9F"/>
    <w:rsid w:val="00C143A3"/>
    <w:rsid w:val="00C143B3"/>
    <w:rsid w:val="00C147F2"/>
    <w:rsid w:val="00C148E4"/>
    <w:rsid w:val="00C14B21"/>
    <w:rsid w:val="00C14C1A"/>
    <w:rsid w:val="00C14CEC"/>
    <w:rsid w:val="00C1543F"/>
    <w:rsid w:val="00C15504"/>
    <w:rsid w:val="00C15557"/>
    <w:rsid w:val="00C15664"/>
    <w:rsid w:val="00C1597C"/>
    <w:rsid w:val="00C159AF"/>
    <w:rsid w:val="00C15A35"/>
    <w:rsid w:val="00C15FCD"/>
    <w:rsid w:val="00C160D5"/>
    <w:rsid w:val="00C165D1"/>
    <w:rsid w:val="00C16759"/>
    <w:rsid w:val="00C16C59"/>
    <w:rsid w:val="00C16DE5"/>
    <w:rsid w:val="00C16E83"/>
    <w:rsid w:val="00C16EF3"/>
    <w:rsid w:val="00C17B4D"/>
    <w:rsid w:val="00C17BF6"/>
    <w:rsid w:val="00C17D31"/>
    <w:rsid w:val="00C17DCD"/>
    <w:rsid w:val="00C2010B"/>
    <w:rsid w:val="00C203D0"/>
    <w:rsid w:val="00C20543"/>
    <w:rsid w:val="00C20627"/>
    <w:rsid w:val="00C20666"/>
    <w:rsid w:val="00C206AA"/>
    <w:rsid w:val="00C2150C"/>
    <w:rsid w:val="00C21547"/>
    <w:rsid w:val="00C21922"/>
    <w:rsid w:val="00C219B0"/>
    <w:rsid w:val="00C21D55"/>
    <w:rsid w:val="00C2209C"/>
    <w:rsid w:val="00C22FFF"/>
    <w:rsid w:val="00C23301"/>
    <w:rsid w:val="00C234AE"/>
    <w:rsid w:val="00C23803"/>
    <w:rsid w:val="00C23A89"/>
    <w:rsid w:val="00C247D2"/>
    <w:rsid w:val="00C24974"/>
    <w:rsid w:val="00C24B82"/>
    <w:rsid w:val="00C24CC1"/>
    <w:rsid w:val="00C24CE7"/>
    <w:rsid w:val="00C251AD"/>
    <w:rsid w:val="00C251B2"/>
    <w:rsid w:val="00C2567C"/>
    <w:rsid w:val="00C256D2"/>
    <w:rsid w:val="00C256D3"/>
    <w:rsid w:val="00C25F2D"/>
    <w:rsid w:val="00C26013"/>
    <w:rsid w:val="00C26039"/>
    <w:rsid w:val="00C260AA"/>
    <w:rsid w:val="00C261BF"/>
    <w:rsid w:val="00C2650F"/>
    <w:rsid w:val="00C266AA"/>
    <w:rsid w:val="00C2679A"/>
    <w:rsid w:val="00C26872"/>
    <w:rsid w:val="00C26C9E"/>
    <w:rsid w:val="00C26E98"/>
    <w:rsid w:val="00C272D8"/>
    <w:rsid w:val="00C272FB"/>
    <w:rsid w:val="00C27684"/>
    <w:rsid w:val="00C279B1"/>
    <w:rsid w:val="00C27A8B"/>
    <w:rsid w:val="00C27B38"/>
    <w:rsid w:val="00C27BD7"/>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A4F"/>
    <w:rsid w:val="00C32D7A"/>
    <w:rsid w:val="00C32ED7"/>
    <w:rsid w:val="00C33079"/>
    <w:rsid w:val="00C3312D"/>
    <w:rsid w:val="00C333D0"/>
    <w:rsid w:val="00C33593"/>
    <w:rsid w:val="00C335FE"/>
    <w:rsid w:val="00C3365E"/>
    <w:rsid w:val="00C336FE"/>
    <w:rsid w:val="00C33C16"/>
    <w:rsid w:val="00C341EB"/>
    <w:rsid w:val="00C34351"/>
    <w:rsid w:val="00C346DD"/>
    <w:rsid w:val="00C34F05"/>
    <w:rsid w:val="00C34F9F"/>
    <w:rsid w:val="00C34FAA"/>
    <w:rsid w:val="00C3513E"/>
    <w:rsid w:val="00C35282"/>
    <w:rsid w:val="00C3559A"/>
    <w:rsid w:val="00C355B2"/>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96B"/>
    <w:rsid w:val="00C40AFD"/>
    <w:rsid w:val="00C40D82"/>
    <w:rsid w:val="00C40E50"/>
    <w:rsid w:val="00C40F98"/>
    <w:rsid w:val="00C4103E"/>
    <w:rsid w:val="00C412D4"/>
    <w:rsid w:val="00C4166C"/>
    <w:rsid w:val="00C41879"/>
    <w:rsid w:val="00C41F57"/>
    <w:rsid w:val="00C42000"/>
    <w:rsid w:val="00C42869"/>
    <w:rsid w:val="00C42C39"/>
    <w:rsid w:val="00C43639"/>
    <w:rsid w:val="00C438F5"/>
    <w:rsid w:val="00C43D29"/>
    <w:rsid w:val="00C43F19"/>
    <w:rsid w:val="00C4447B"/>
    <w:rsid w:val="00C444C9"/>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C72"/>
    <w:rsid w:val="00C51D07"/>
    <w:rsid w:val="00C51E65"/>
    <w:rsid w:val="00C51F4C"/>
    <w:rsid w:val="00C52ADD"/>
    <w:rsid w:val="00C52D20"/>
    <w:rsid w:val="00C52E29"/>
    <w:rsid w:val="00C52F4B"/>
    <w:rsid w:val="00C52FCC"/>
    <w:rsid w:val="00C53007"/>
    <w:rsid w:val="00C539A0"/>
    <w:rsid w:val="00C53FD1"/>
    <w:rsid w:val="00C544C7"/>
    <w:rsid w:val="00C5463C"/>
    <w:rsid w:val="00C546E6"/>
    <w:rsid w:val="00C547BC"/>
    <w:rsid w:val="00C54A9F"/>
    <w:rsid w:val="00C55079"/>
    <w:rsid w:val="00C552A8"/>
    <w:rsid w:val="00C5553E"/>
    <w:rsid w:val="00C5556C"/>
    <w:rsid w:val="00C555DF"/>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386"/>
    <w:rsid w:val="00C615C4"/>
    <w:rsid w:val="00C61BCF"/>
    <w:rsid w:val="00C62027"/>
    <w:rsid w:val="00C62896"/>
    <w:rsid w:val="00C62AC8"/>
    <w:rsid w:val="00C62C48"/>
    <w:rsid w:val="00C62F56"/>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59"/>
    <w:rsid w:val="00C64BAC"/>
    <w:rsid w:val="00C6502C"/>
    <w:rsid w:val="00C65528"/>
    <w:rsid w:val="00C65681"/>
    <w:rsid w:val="00C6590D"/>
    <w:rsid w:val="00C65E68"/>
    <w:rsid w:val="00C65F25"/>
    <w:rsid w:val="00C65F89"/>
    <w:rsid w:val="00C660B1"/>
    <w:rsid w:val="00C660CB"/>
    <w:rsid w:val="00C66186"/>
    <w:rsid w:val="00C6669C"/>
    <w:rsid w:val="00C666EE"/>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344"/>
    <w:rsid w:val="00C73540"/>
    <w:rsid w:val="00C736EC"/>
    <w:rsid w:val="00C737D1"/>
    <w:rsid w:val="00C73811"/>
    <w:rsid w:val="00C73C35"/>
    <w:rsid w:val="00C74086"/>
    <w:rsid w:val="00C74139"/>
    <w:rsid w:val="00C74296"/>
    <w:rsid w:val="00C74794"/>
    <w:rsid w:val="00C74E5E"/>
    <w:rsid w:val="00C75189"/>
    <w:rsid w:val="00C751E6"/>
    <w:rsid w:val="00C75769"/>
    <w:rsid w:val="00C7576C"/>
    <w:rsid w:val="00C75A79"/>
    <w:rsid w:val="00C75C6B"/>
    <w:rsid w:val="00C75D27"/>
    <w:rsid w:val="00C7650C"/>
    <w:rsid w:val="00C76602"/>
    <w:rsid w:val="00C76792"/>
    <w:rsid w:val="00C76A2D"/>
    <w:rsid w:val="00C76A95"/>
    <w:rsid w:val="00C76ADD"/>
    <w:rsid w:val="00C76B35"/>
    <w:rsid w:val="00C7717E"/>
    <w:rsid w:val="00C7733B"/>
    <w:rsid w:val="00C776C3"/>
    <w:rsid w:val="00C77B61"/>
    <w:rsid w:val="00C77D6A"/>
    <w:rsid w:val="00C80245"/>
    <w:rsid w:val="00C80432"/>
    <w:rsid w:val="00C80525"/>
    <w:rsid w:val="00C80612"/>
    <w:rsid w:val="00C8097C"/>
    <w:rsid w:val="00C80C1B"/>
    <w:rsid w:val="00C80CFA"/>
    <w:rsid w:val="00C80E86"/>
    <w:rsid w:val="00C80F9C"/>
    <w:rsid w:val="00C81056"/>
    <w:rsid w:val="00C813A9"/>
    <w:rsid w:val="00C813F1"/>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406"/>
    <w:rsid w:val="00C835D6"/>
    <w:rsid w:val="00C83C24"/>
    <w:rsid w:val="00C83D56"/>
    <w:rsid w:val="00C83EF5"/>
    <w:rsid w:val="00C841C6"/>
    <w:rsid w:val="00C84659"/>
    <w:rsid w:val="00C846E5"/>
    <w:rsid w:val="00C84E00"/>
    <w:rsid w:val="00C84E91"/>
    <w:rsid w:val="00C851C4"/>
    <w:rsid w:val="00C85859"/>
    <w:rsid w:val="00C85C2F"/>
    <w:rsid w:val="00C861BA"/>
    <w:rsid w:val="00C86712"/>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983"/>
    <w:rsid w:val="00C90D4F"/>
    <w:rsid w:val="00C90D75"/>
    <w:rsid w:val="00C90E43"/>
    <w:rsid w:val="00C90F67"/>
    <w:rsid w:val="00C910C4"/>
    <w:rsid w:val="00C9138F"/>
    <w:rsid w:val="00C9154C"/>
    <w:rsid w:val="00C917AC"/>
    <w:rsid w:val="00C91907"/>
    <w:rsid w:val="00C91C6A"/>
    <w:rsid w:val="00C922EC"/>
    <w:rsid w:val="00C9244C"/>
    <w:rsid w:val="00C92928"/>
    <w:rsid w:val="00C92A69"/>
    <w:rsid w:val="00C92C93"/>
    <w:rsid w:val="00C92DEA"/>
    <w:rsid w:val="00C931B9"/>
    <w:rsid w:val="00C931CD"/>
    <w:rsid w:val="00C935BB"/>
    <w:rsid w:val="00C93947"/>
    <w:rsid w:val="00C93A14"/>
    <w:rsid w:val="00C93F40"/>
    <w:rsid w:val="00C94252"/>
    <w:rsid w:val="00C945DB"/>
    <w:rsid w:val="00C94AF6"/>
    <w:rsid w:val="00C94B21"/>
    <w:rsid w:val="00C95212"/>
    <w:rsid w:val="00C958E8"/>
    <w:rsid w:val="00C95913"/>
    <w:rsid w:val="00C95985"/>
    <w:rsid w:val="00C95A3F"/>
    <w:rsid w:val="00C95A68"/>
    <w:rsid w:val="00C95E1B"/>
    <w:rsid w:val="00C97142"/>
    <w:rsid w:val="00C97344"/>
    <w:rsid w:val="00C976BE"/>
    <w:rsid w:val="00C97778"/>
    <w:rsid w:val="00C977FB"/>
    <w:rsid w:val="00C97A29"/>
    <w:rsid w:val="00C97BCA"/>
    <w:rsid w:val="00C97D12"/>
    <w:rsid w:val="00C97FF1"/>
    <w:rsid w:val="00CA0015"/>
    <w:rsid w:val="00CA004E"/>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53F"/>
    <w:rsid w:val="00CA3692"/>
    <w:rsid w:val="00CA3726"/>
    <w:rsid w:val="00CA3919"/>
    <w:rsid w:val="00CA3954"/>
    <w:rsid w:val="00CA3D0C"/>
    <w:rsid w:val="00CA3DFB"/>
    <w:rsid w:val="00CA3ECC"/>
    <w:rsid w:val="00CA3F26"/>
    <w:rsid w:val="00CA45C0"/>
    <w:rsid w:val="00CA475E"/>
    <w:rsid w:val="00CA4A7D"/>
    <w:rsid w:val="00CA505E"/>
    <w:rsid w:val="00CA5196"/>
    <w:rsid w:val="00CA5296"/>
    <w:rsid w:val="00CA5298"/>
    <w:rsid w:val="00CA5361"/>
    <w:rsid w:val="00CA5903"/>
    <w:rsid w:val="00CA5C0B"/>
    <w:rsid w:val="00CA6050"/>
    <w:rsid w:val="00CA60C5"/>
    <w:rsid w:val="00CA61DE"/>
    <w:rsid w:val="00CA624D"/>
    <w:rsid w:val="00CA6277"/>
    <w:rsid w:val="00CA68D6"/>
    <w:rsid w:val="00CA6A09"/>
    <w:rsid w:val="00CA6A0F"/>
    <w:rsid w:val="00CA6AC4"/>
    <w:rsid w:val="00CA6F0C"/>
    <w:rsid w:val="00CA6F5E"/>
    <w:rsid w:val="00CA70B0"/>
    <w:rsid w:val="00CA7149"/>
    <w:rsid w:val="00CA7BE7"/>
    <w:rsid w:val="00CA7E1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7C6"/>
    <w:rsid w:val="00CB48FC"/>
    <w:rsid w:val="00CB49A1"/>
    <w:rsid w:val="00CB4A90"/>
    <w:rsid w:val="00CB4BF0"/>
    <w:rsid w:val="00CB4C8E"/>
    <w:rsid w:val="00CB4D89"/>
    <w:rsid w:val="00CB5002"/>
    <w:rsid w:val="00CB5843"/>
    <w:rsid w:val="00CB5A69"/>
    <w:rsid w:val="00CB6048"/>
    <w:rsid w:val="00CB626F"/>
    <w:rsid w:val="00CB633F"/>
    <w:rsid w:val="00CB6369"/>
    <w:rsid w:val="00CB6D16"/>
    <w:rsid w:val="00CB6D4A"/>
    <w:rsid w:val="00CB6E11"/>
    <w:rsid w:val="00CB6EE2"/>
    <w:rsid w:val="00CB7384"/>
    <w:rsid w:val="00CB7744"/>
    <w:rsid w:val="00CB7D5C"/>
    <w:rsid w:val="00CB7EFC"/>
    <w:rsid w:val="00CB7F42"/>
    <w:rsid w:val="00CB7FDD"/>
    <w:rsid w:val="00CB7FEC"/>
    <w:rsid w:val="00CC0029"/>
    <w:rsid w:val="00CC004C"/>
    <w:rsid w:val="00CC0051"/>
    <w:rsid w:val="00CC028A"/>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6E"/>
    <w:rsid w:val="00CC4885"/>
    <w:rsid w:val="00CC4E69"/>
    <w:rsid w:val="00CC5026"/>
    <w:rsid w:val="00CC51A8"/>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87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9E2"/>
    <w:rsid w:val="00CD3EF2"/>
    <w:rsid w:val="00CD3F22"/>
    <w:rsid w:val="00CD3FF1"/>
    <w:rsid w:val="00CD410C"/>
    <w:rsid w:val="00CD4177"/>
    <w:rsid w:val="00CD441C"/>
    <w:rsid w:val="00CD44DE"/>
    <w:rsid w:val="00CD4707"/>
    <w:rsid w:val="00CD486F"/>
    <w:rsid w:val="00CD4D14"/>
    <w:rsid w:val="00CD4D75"/>
    <w:rsid w:val="00CD4FF0"/>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2B"/>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2A0D"/>
    <w:rsid w:val="00CE32A5"/>
    <w:rsid w:val="00CE37B3"/>
    <w:rsid w:val="00CE3869"/>
    <w:rsid w:val="00CE4211"/>
    <w:rsid w:val="00CE42E4"/>
    <w:rsid w:val="00CE4714"/>
    <w:rsid w:val="00CE489A"/>
    <w:rsid w:val="00CE49AB"/>
    <w:rsid w:val="00CE4FAF"/>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854"/>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3E5"/>
    <w:rsid w:val="00CF4441"/>
    <w:rsid w:val="00CF44E8"/>
    <w:rsid w:val="00CF49D8"/>
    <w:rsid w:val="00CF50F3"/>
    <w:rsid w:val="00CF5181"/>
    <w:rsid w:val="00CF51EB"/>
    <w:rsid w:val="00CF524B"/>
    <w:rsid w:val="00CF5308"/>
    <w:rsid w:val="00CF53DD"/>
    <w:rsid w:val="00CF5761"/>
    <w:rsid w:val="00CF5897"/>
    <w:rsid w:val="00CF5D09"/>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22B"/>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0AE"/>
    <w:rsid w:val="00D063EE"/>
    <w:rsid w:val="00D0658E"/>
    <w:rsid w:val="00D06794"/>
    <w:rsid w:val="00D06D51"/>
    <w:rsid w:val="00D071A3"/>
    <w:rsid w:val="00D071FB"/>
    <w:rsid w:val="00D07309"/>
    <w:rsid w:val="00D0751A"/>
    <w:rsid w:val="00D07730"/>
    <w:rsid w:val="00D07A78"/>
    <w:rsid w:val="00D1012C"/>
    <w:rsid w:val="00D10663"/>
    <w:rsid w:val="00D10753"/>
    <w:rsid w:val="00D1106F"/>
    <w:rsid w:val="00D110CB"/>
    <w:rsid w:val="00D11315"/>
    <w:rsid w:val="00D1156D"/>
    <w:rsid w:val="00D11572"/>
    <w:rsid w:val="00D11671"/>
    <w:rsid w:val="00D1184A"/>
    <w:rsid w:val="00D11C71"/>
    <w:rsid w:val="00D123EB"/>
    <w:rsid w:val="00D124CF"/>
    <w:rsid w:val="00D1256A"/>
    <w:rsid w:val="00D125F0"/>
    <w:rsid w:val="00D1277D"/>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08"/>
    <w:rsid w:val="00D14DC2"/>
    <w:rsid w:val="00D14E05"/>
    <w:rsid w:val="00D14F7A"/>
    <w:rsid w:val="00D14FD8"/>
    <w:rsid w:val="00D14FFD"/>
    <w:rsid w:val="00D1503A"/>
    <w:rsid w:val="00D150B8"/>
    <w:rsid w:val="00D15169"/>
    <w:rsid w:val="00D1533D"/>
    <w:rsid w:val="00D1539D"/>
    <w:rsid w:val="00D15AB6"/>
    <w:rsid w:val="00D15B0E"/>
    <w:rsid w:val="00D15BF6"/>
    <w:rsid w:val="00D16325"/>
    <w:rsid w:val="00D167AF"/>
    <w:rsid w:val="00D17095"/>
    <w:rsid w:val="00D17867"/>
    <w:rsid w:val="00D17885"/>
    <w:rsid w:val="00D1788C"/>
    <w:rsid w:val="00D1794C"/>
    <w:rsid w:val="00D1795C"/>
    <w:rsid w:val="00D17A38"/>
    <w:rsid w:val="00D17F0B"/>
    <w:rsid w:val="00D2064F"/>
    <w:rsid w:val="00D20678"/>
    <w:rsid w:val="00D20B61"/>
    <w:rsid w:val="00D210CC"/>
    <w:rsid w:val="00D2173C"/>
    <w:rsid w:val="00D219F9"/>
    <w:rsid w:val="00D21A81"/>
    <w:rsid w:val="00D21BBA"/>
    <w:rsid w:val="00D21CB8"/>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BC9"/>
    <w:rsid w:val="00D23E39"/>
    <w:rsid w:val="00D24024"/>
    <w:rsid w:val="00D24096"/>
    <w:rsid w:val="00D241B1"/>
    <w:rsid w:val="00D241CF"/>
    <w:rsid w:val="00D246ED"/>
    <w:rsid w:val="00D247A0"/>
    <w:rsid w:val="00D24991"/>
    <w:rsid w:val="00D24A76"/>
    <w:rsid w:val="00D24B02"/>
    <w:rsid w:val="00D25104"/>
    <w:rsid w:val="00D25159"/>
    <w:rsid w:val="00D25347"/>
    <w:rsid w:val="00D25421"/>
    <w:rsid w:val="00D25473"/>
    <w:rsid w:val="00D2572E"/>
    <w:rsid w:val="00D2579F"/>
    <w:rsid w:val="00D25A50"/>
    <w:rsid w:val="00D25ABA"/>
    <w:rsid w:val="00D25F0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1A58"/>
    <w:rsid w:val="00D31BFC"/>
    <w:rsid w:val="00D31EDE"/>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37AFD"/>
    <w:rsid w:val="00D402FB"/>
    <w:rsid w:val="00D40389"/>
    <w:rsid w:val="00D40589"/>
    <w:rsid w:val="00D40774"/>
    <w:rsid w:val="00D40B2D"/>
    <w:rsid w:val="00D40BCD"/>
    <w:rsid w:val="00D40F8B"/>
    <w:rsid w:val="00D41351"/>
    <w:rsid w:val="00D415A2"/>
    <w:rsid w:val="00D41B90"/>
    <w:rsid w:val="00D41C4E"/>
    <w:rsid w:val="00D4309D"/>
    <w:rsid w:val="00D43131"/>
    <w:rsid w:val="00D43976"/>
    <w:rsid w:val="00D439FC"/>
    <w:rsid w:val="00D43F84"/>
    <w:rsid w:val="00D43F9C"/>
    <w:rsid w:val="00D445D9"/>
    <w:rsid w:val="00D44667"/>
    <w:rsid w:val="00D44CC3"/>
    <w:rsid w:val="00D4502A"/>
    <w:rsid w:val="00D4580E"/>
    <w:rsid w:val="00D45909"/>
    <w:rsid w:val="00D4596A"/>
    <w:rsid w:val="00D45B02"/>
    <w:rsid w:val="00D45EA6"/>
    <w:rsid w:val="00D46812"/>
    <w:rsid w:val="00D468F6"/>
    <w:rsid w:val="00D46B7C"/>
    <w:rsid w:val="00D470E9"/>
    <w:rsid w:val="00D470EF"/>
    <w:rsid w:val="00D4711E"/>
    <w:rsid w:val="00D47133"/>
    <w:rsid w:val="00D4719D"/>
    <w:rsid w:val="00D4728A"/>
    <w:rsid w:val="00D4786A"/>
    <w:rsid w:val="00D4788D"/>
    <w:rsid w:val="00D47B04"/>
    <w:rsid w:val="00D47B2C"/>
    <w:rsid w:val="00D47E79"/>
    <w:rsid w:val="00D47ECF"/>
    <w:rsid w:val="00D501E2"/>
    <w:rsid w:val="00D50255"/>
    <w:rsid w:val="00D5042C"/>
    <w:rsid w:val="00D506F1"/>
    <w:rsid w:val="00D508A6"/>
    <w:rsid w:val="00D50BB5"/>
    <w:rsid w:val="00D50BCB"/>
    <w:rsid w:val="00D50C95"/>
    <w:rsid w:val="00D5120D"/>
    <w:rsid w:val="00D51487"/>
    <w:rsid w:val="00D51AE0"/>
    <w:rsid w:val="00D51C06"/>
    <w:rsid w:val="00D51D1A"/>
    <w:rsid w:val="00D51F7B"/>
    <w:rsid w:val="00D51FC9"/>
    <w:rsid w:val="00D52415"/>
    <w:rsid w:val="00D5282B"/>
    <w:rsid w:val="00D52DB1"/>
    <w:rsid w:val="00D533BA"/>
    <w:rsid w:val="00D537C9"/>
    <w:rsid w:val="00D537E2"/>
    <w:rsid w:val="00D53B0C"/>
    <w:rsid w:val="00D53D7F"/>
    <w:rsid w:val="00D53F37"/>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3D9"/>
    <w:rsid w:val="00D615A4"/>
    <w:rsid w:val="00D61614"/>
    <w:rsid w:val="00D616D2"/>
    <w:rsid w:val="00D618B3"/>
    <w:rsid w:val="00D61DF2"/>
    <w:rsid w:val="00D61EDB"/>
    <w:rsid w:val="00D620B4"/>
    <w:rsid w:val="00D6230A"/>
    <w:rsid w:val="00D6264F"/>
    <w:rsid w:val="00D6273A"/>
    <w:rsid w:val="00D628C8"/>
    <w:rsid w:val="00D62C17"/>
    <w:rsid w:val="00D62C62"/>
    <w:rsid w:val="00D62E72"/>
    <w:rsid w:val="00D62F0B"/>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6D3C"/>
    <w:rsid w:val="00D67202"/>
    <w:rsid w:val="00D6776F"/>
    <w:rsid w:val="00D6789C"/>
    <w:rsid w:val="00D67A0B"/>
    <w:rsid w:val="00D70148"/>
    <w:rsid w:val="00D70239"/>
    <w:rsid w:val="00D704A8"/>
    <w:rsid w:val="00D7058C"/>
    <w:rsid w:val="00D70CF6"/>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668"/>
    <w:rsid w:val="00D760A4"/>
    <w:rsid w:val="00D763D7"/>
    <w:rsid w:val="00D764F4"/>
    <w:rsid w:val="00D7651B"/>
    <w:rsid w:val="00D7654A"/>
    <w:rsid w:val="00D7680F"/>
    <w:rsid w:val="00D76C68"/>
    <w:rsid w:val="00D76C92"/>
    <w:rsid w:val="00D76DB8"/>
    <w:rsid w:val="00D770EC"/>
    <w:rsid w:val="00D7729D"/>
    <w:rsid w:val="00D77392"/>
    <w:rsid w:val="00D77BFB"/>
    <w:rsid w:val="00D80532"/>
    <w:rsid w:val="00D807B3"/>
    <w:rsid w:val="00D809B7"/>
    <w:rsid w:val="00D80A5B"/>
    <w:rsid w:val="00D80BE6"/>
    <w:rsid w:val="00D80CFA"/>
    <w:rsid w:val="00D80D7D"/>
    <w:rsid w:val="00D80D8F"/>
    <w:rsid w:val="00D80ECE"/>
    <w:rsid w:val="00D80EF8"/>
    <w:rsid w:val="00D816F7"/>
    <w:rsid w:val="00D81825"/>
    <w:rsid w:val="00D81A89"/>
    <w:rsid w:val="00D81A8B"/>
    <w:rsid w:val="00D81BAA"/>
    <w:rsid w:val="00D81F3A"/>
    <w:rsid w:val="00D81F79"/>
    <w:rsid w:val="00D8262E"/>
    <w:rsid w:val="00D826A5"/>
    <w:rsid w:val="00D8293E"/>
    <w:rsid w:val="00D82C41"/>
    <w:rsid w:val="00D82EAB"/>
    <w:rsid w:val="00D832F4"/>
    <w:rsid w:val="00D83434"/>
    <w:rsid w:val="00D84504"/>
    <w:rsid w:val="00D848B3"/>
    <w:rsid w:val="00D84AFD"/>
    <w:rsid w:val="00D855CA"/>
    <w:rsid w:val="00D856EC"/>
    <w:rsid w:val="00D85B5A"/>
    <w:rsid w:val="00D85F1F"/>
    <w:rsid w:val="00D862B6"/>
    <w:rsid w:val="00D867BE"/>
    <w:rsid w:val="00D86871"/>
    <w:rsid w:val="00D86D64"/>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0ECD"/>
    <w:rsid w:val="00D9115D"/>
    <w:rsid w:val="00D9118E"/>
    <w:rsid w:val="00D9134D"/>
    <w:rsid w:val="00D914C6"/>
    <w:rsid w:val="00D91734"/>
    <w:rsid w:val="00D91804"/>
    <w:rsid w:val="00D9185F"/>
    <w:rsid w:val="00D91BA9"/>
    <w:rsid w:val="00D91D94"/>
    <w:rsid w:val="00D91D9F"/>
    <w:rsid w:val="00D91DF1"/>
    <w:rsid w:val="00D91E1C"/>
    <w:rsid w:val="00D9245C"/>
    <w:rsid w:val="00D92738"/>
    <w:rsid w:val="00D929B5"/>
    <w:rsid w:val="00D92C62"/>
    <w:rsid w:val="00D9354D"/>
    <w:rsid w:val="00D93616"/>
    <w:rsid w:val="00D93FEE"/>
    <w:rsid w:val="00D94147"/>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84D"/>
    <w:rsid w:val="00D9793E"/>
    <w:rsid w:val="00D97ABD"/>
    <w:rsid w:val="00D97E3F"/>
    <w:rsid w:val="00DA00AA"/>
    <w:rsid w:val="00DA0308"/>
    <w:rsid w:val="00DA06B2"/>
    <w:rsid w:val="00DA0B6A"/>
    <w:rsid w:val="00DA0BBE"/>
    <w:rsid w:val="00DA0EBA"/>
    <w:rsid w:val="00DA1401"/>
    <w:rsid w:val="00DA147E"/>
    <w:rsid w:val="00DA15B7"/>
    <w:rsid w:val="00DA17A0"/>
    <w:rsid w:val="00DA194F"/>
    <w:rsid w:val="00DA19C5"/>
    <w:rsid w:val="00DA1DB6"/>
    <w:rsid w:val="00DA2B49"/>
    <w:rsid w:val="00DA2B62"/>
    <w:rsid w:val="00DA2CEA"/>
    <w:rsid w:val="00DA2DD4"/>
    <w:rsid w:val="00DA2DD8"/>
    <w:rsid w:val="00DA2E01"/>
    <w:rsid w:val="00DA2F27"/>
    <w:rsid w:val="00DA3B12"/>
    <w:rsid w:val="00DA3B83"/>
    <w:rsid w:val="00DA3D2E"/>
    <w:rsid w:val="00DA3D8E"/>
    <w:rsid w:val="00DA3E78"/>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39"/>
    <w:rsid w:val="00DB1AB4"/>
    <w:rsid w:val="00DB1B41"/>
    <w:rsid w:val="00DB1B79"/>
    <w:rsid w:val="00DB23D1"/>
    <w:rsid w:val="00DB263A"/>
    <w:rsid w:val="00DB31A5"/>
    <w:rsid w:val="00DB379D"/>
    <w:rsid w:val="00DB4395"/>
    <w:rsid w:val="00DB4BFF"/>
    <w:rsid w:val="00DB4CB6"/>
    <w:rsid w:val="00DB4D0F"/>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B7F6E"/>
    <w:rsid w:val="00DC02CD"/>
    <w:rsid w:val="00DC053B"/>
    <w:rsid w:val="00DC08B6"/>
    <w:rsid w:val="00DC0DB9"/>
    <w:rsid w:val="00DC0E48"/>
    <w:rsid w:val="00DC0F28"/>
    <w:rsid w:val="00DC106F"/>
    <w:rsid w:val="00DC130A"/>
    <w:rsid w:val="00DC1461"/>
    <w:rsid w:val="00DC154D"/>
    <w:rsid w:val="00DC187A"/>
    <w:rsid w:val="00DC1E26"/>
    <w:rsid w:val="00DC1F94"/>
    <w:rsid w:val="00DC20AD"/>
    <w:rsid w:val="00DC2428"/>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1"/>
    <w:rsid w:val="00DC4702"/>
    <w:rsid w:val="00DC4979"/>
    <w:rsid w:val="00DC4D64"/>
    <w:rsid w:val="00DC4DA2"/>
    <w:rsid w:val="00DC4EE1"/>
    <w:rsid w:val="00DC4F55"/>
    <w:rsid w:val="00DC530A"/>
    <w:rsid w:val="00DC5522"/>
    <w:rsid w:val="00DC558C"/>
    <w:rsid w:val="00DC56D9"/>
    <w:rsid w:val="00DC5CFE"/>
    <w:rsid w:val="00DC5FBD"/>
    <w:rsid w:val="00DC62D6"/>
    <w:rsid w:val="00DC6455"/>
    <w:rsid w:val="00DC67F2"/>
    <w:rsid w:val="00DC6B2A"/>
    <w:rsid w:val="00DC7258"/>
    <w:rsid w:val="00DC7271"/>
    <w:rsid w:val="00DC757F"/>
    <w:rsid w:val="00DC765E"/>
    <w:rsid w:val="00DC7999"/>
    <w:rsid w:val="00DC7DDD"/>
    <w:rsid w:val="00DC7FB4"/>
    <w:rsid w:val="00DD02FD"/>
    <w:rsid w:val="00DD032A"/>
    <w:rsid w:val="00DD0693"/>
    <w:rsid w:val="00DD0A4E"/>
    <w:rsid w:val="00DD0A5B"/>
    <w:rsid w:val="00DD0E0F"/>
    <w:rsid w:val="00DD1DDD"/>
    <w:rsid w:val="00DD1E9B"/>
    <w:rsid w:val="00DD2009"/>
    <w:rsid w:val="00DD21F4"/>
    <w:rsid w:val="00DD246F"/>
    <w:rsid w:val="00DD27A0"/>
    <w:rsid w:val="00DD2B38"/>
    <w:rsid w:val="00DD300E"/>
    <w:rsid w:val="00DD3619"/>
    <w:rsid w:val="00DD369D"/>
    <w:rsid w:val="00DD3B63"/>
    <w:rsid w:val="00DD3CDD"/>
    <w:rsid w:val="00DD4472"/>
    <w:rsid w:val="00DD475F"/>
    <w:rsid w:val="00DD4774"/>
    <w:rsid w:val="00DD4781"/>
    <w:rsid w:val="00DD4AC0"/>
    <w:rsid w:val="00DD4AC6"/>
    <w:rsid w:val="00DD4B8B"/>
    <w:rsid w:val="00DD4EE3"/>
    <w:rsid w:val="00DD5395"/>
    <w:rsid w:val="00DD55A8"/>
    <w:rsid w:val="00DD5FF7"/>
    <w:rsid w:val="00DD634F"/>
    <w:rsid w:val="00DD63B5"/>
    <w:rsid w:val="00DD6A9C"/>
    <w:rsid w:val="00DD6B9E"/>
    <w:rsid w:val="00DD6C6F"/>
    <w:rsid w:val="00DD71AB"/>
    <w:rsid w:val="00DD7419"/>
    <w:rsid w:val="00DD77A4"/>
    <w:rsid w:val="00DD7F45"/>
    <w:rsid w:val="00DD7F80"/>
    <w:rsid w:val="00DE0DC2"/>
    <w:rsid w:val="00DE0F4E"/>
    <w:rsid w:val="00DE108C"/>
    <w:rsid w:val="00DE10C1"/>
    <w:rsid w:val="00DE12ED"/>
    <w:rsid w:val="00DE1448"/>
    <w:rsid w:val="00DE1C5A"/>
    <w:rsid w:val="00DE1D16"/>
    <w:rsid w:val="00DE2343"/>
    <w:rsid w:val="00DE269E"/>
    <w:rsid w:val="00DE2B35"/>
    <w:rsid w:val="00DE2B68"/>
    <w:rsid w:val="00DE31E6"/>
    <w:rsid w:val="00DE34CF"/>
    <w:rsid w:val="00DE357A"/>
    <w:rsid w:val="00DE3824"/>
    <w:rsid w:val="00DE3BBB"/>
    <w:rsid w:val="00DE3C49"/>
    <w:rsid w:val="00DE3C60"/>
    <w:rsid w:val="00DE401E"/>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E7B82"/>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2F57"/>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3BB"/>
    <w:rsid w:val="00DF5AB5"/>
    <w:rsid w:val="00DF5D60"/>
    <w:rsid w:val="00DF60AA"/>
    <w:rsid w:val="00DF6190"/>
    <w:rsid w:val="00DF62CD"/>
    <w:rsid w:val="00DF63A8"/>
    <w:rsid w:val="00DF6454"/>
    <w:rsid w:val="00DF65AF"/>
    <w:rsid w:val="00DF6DAB"/>
    <w:rsid w:val="00DF6EAD"/>
    <w:rsid w:val="00DF702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A6"/>
    <w:rsid w:val="00E031E6"/>
    <w:rsid w:val="00E03275"/>
    <w:rsid w:val="00E03329"/>
    <w:rsid w:val="00E0341A"/>
    <w:rsid w:val="00E03790"/>
    <w:rsid w:val="00E04357"/>
    <w:rsid w:val="00E0436B"/>
    <w:rsid w:val="00E04A25"/>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C6A"/>
    <w:rsid w:val="00E10FD3"/>
    <w:rsid w:val="00E110C7"/>
    <w:rsid w:val="00E115E6"/>
    <w:rsid w:val="00E11620"/>
    <w:rsid w:val="00E11671"/>
    <w:rsid w:val="00E11C14"/>
    <w:rsid w:val="00E1205C"/>
    <w:rsid w:val="00E120A8"/>
    <w:rsid w:val="00E1245C"/>
    <w:rsid w:val="00E12DB9"/>
    <w:rsid w:val="00E12E00"/>
    <w:rsid w:val="00E1305A"/>
    <w:rsid w:val="00E130E4"/>
    <w:rsid w:val="00E13240"/>
    <w:rsid w:val="00E13490"/>
    <w:rsid w:val="00E13A78"/>
    <w:rsid w:val="00E13B7E"/>
    <w:rsid w:val="00E13CFA"/>
    <w:rsid w:val="00E13D2D"/>
    <w:rsid w:val="00E13D38"/>
    <w:rsid w:val="00E13F3D"/>
    <w:rsid w:val="00E13FA4"/>
    <w:rsid w:val="00E14298"/>
    <w:rsid w:val="00E14416"/>
    <w:rsid w:val="00E14EC1"/>
    <w:rsid w:val="00E14F7E"/>
    <w:rsid w:val="00E150CB"/>
    <w:rsid w:val="00E1570A"/>
    <w:rsid w:val="00E159B3"/>
    <w:rsid w:val="00E15A55"/>
    <w:rsid w:val="00E15F4E"/>
    <w:rsid w:val="00E16E93"/>
    <w:rsid w:val="00E16F18"/>
    <w:rsid w:val="00E17086"/>
    <w:rsid w:val="00E171AE"/>
    <w:rsid w:val="00E173D2"/>
    <w:rsid w:val="00E1744A"/>
    <w:rsid w:val="00E17B81"/>
    <w:rsid w:val="00E17BC6"/>
    <w:rsid w:val="00E17C1C"/>
    <w:rsid w:val="00E17DDB"/>
    <w:rsid w:val="00E2020E"/>
    <w:rsid w:val="00E204FB"/>
    <w:rsid w:val="00E20559"/>
    <w:rsid w:val="00E20573"/>
    <w:rsid w:val="00E20669"/>
    <w:rsid w:val="00E20DC1"/>
    <w:rsid w:val="00E20DF4"/>
    <w:rsid w:val="00E215C7"/>
    <w:rsid w:val="00E2160A"/>
    <w:rsid w:val="00E22068"/>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4DC2"/>
    <w:rsid w:val="00E25043"/>
    <w:rsid w:val="00E2539C"/>
    <w:rsid w:val="00E25424"/>
    <w:rsid w:val="00E266B2"/>
    <w:rsid w:val="00E266E3"/>
    <w:rsid w:val="00E26A41"/>
    <w:rsid w:val="00E26E91"/>
    <w:rsid w:val="00E26ED7"/>
    <w:rsid w:val="00E275BA"/>
    <w:rsid w:val="00E27909"/>
    <w:rsid w:val="00E27B7A"/>
    <w:rsid w:val="00E27C1B"/>
    <w:rsid w:val="00E27D0A"/>
    <w:rsid w:val="00E304FA"/>
    <w:rsid w:val="00E30666"/>
    <w:rsid w:val="00E30750"/>
    <w:rsid w:val="00E30D58"/>
    <w:rsid w:val="00E31422"/>
    <w:rsid w:val="00E31556"/>
    <w:rsid w:val="00E31B7B"/>
    <w:rsid w:val="00E31EA8"/>
    <w:rsid w:val="00E321BD"/>
    <w:rsid w:val="00E322AD"/>
    <w:rsid w:val="00E325E5"/>
    <w:rsid w:val="00E32815"/>
    <w:rsid w:val="00E32CD2"/>
    <w:rsid w:val="00E32CE0"/>
    <w:rsid w:val="00E32DBE"/>
    <w:rsid w:val="00E32F60"/>
    <w:rsid w:val="00E3318E"/>
    <w:rsid w:val="00E332C3"/>
    <w:rsid w:val="00E333D1"/>
    <w:rsid w:val="00E3361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88E"/>
    <w:rsid w:val="00E37D05"/>
    <w:rsid w:val="00E40316"/>
    <w:rsid w:val="00E40497"/>
    <w:rsid w:val="00E40718"/>
    <w:rsid w:val="00E40BB0"/>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8D8"/>
    <w:rsid w:val="00E45DDE"/>
    <w:rsid w:val="00E46131"/>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CC9"/>
    <w:rsid w:val="00E50FC7"/>
    <w:rsid w:val="00E51092"/>
    <w:rsid w:val="00E51109"/>
    <w:rsid w:val="00E5111D"/>
    <w:rsid w:val="00E5118F"/>
    <w:rsid w:val="00E515A4"/>
    <w:rsid w:val="00E51A5A"/>
    <w:rsid w:val="00E51B46"/>
    <w:rsid w:val="00E51CE2"/>
    <w:rsid w:val="00E51DE0"/>
    <w:rsid w:val="00E51E08"/>
    <w:rsid w:val="00E52198"/>
    <w:rsid w:val="00E523A9"/>
    <w:rsid w:val="00E523C0"/>
    <w:rsid w:val="00E52545"/>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456"/>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D3F"/>
    <w:rsid w:val="00E61E5A"/>
    <w:rsid w:val="00E621CD"/>
    <w:rsid w:val="00E623A0"/>
    <w:rsid w:val="00E6306E"/>
    <w:rsid w:val="00E6337F"/>
    <w:rsid w:val="00E6373B"/>
    <w:rsid w:val="00E63816"/>
    <w:rsid w:val="00E638F1"/>
    <w:rsid w:val="00E63AF4"/>
    <w:rsid w:val="00E63B43"/>
    <w:rsid w:val="00E63C46"/>
    <w:rsid w:val="00E63C49"/>
    <w:rsid w:val="00E63CB2"/>
    <w:rsid w:val="00E63DCA"/>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0E4"/>
    <w:rsid w:val="00E71D45"/>
    <w:rsid w:val="00E720F6"/>
    <w:rsid w:val="00E722E7"/>
    <w:rsid w:val="00E7307A"/>
    <w:rsid w:val="00E73083"/>
    <w:rsid w:val="00E73400"/>
    <w:rsid w:val="00E7341E"/>
    <w:rsid w:val="00E734C0"/>
    <w:rsid w:val="00E734F6"/>
    <w:rsid w:val="00E735F2"/>
    <w:rsid w:val="00E7417A"/>
    <w:rsid w:val="00E742B8"/>
    <w:rsid w:val="00E74609"/>
    <w:rsid w:val="00E74720"/>
    <w:rsid w:val="00E74751"/>
    <w:rsid w:val="00E74ADF"/>
    <w:rsid w:val="00E75029"/>
    <w:rsid w:val="00E75205"/>
    <w:rsid w:val="00E7553F"/>
    <w:rsid w:val="00E755E8"/>
    <w:rsid w:val="00E75A4B"/>
    <w:rsid w:val="00E75D79"/>
    <w:rsid w:val="00E7611C"/>
    <w:rsid w:val="00E7622A"/>
    <w:rsid w:val="00E7662E"/>
    <w:rsid w:val="00E76A07"/>
    <w:rsid w:val="00E76C12"/>
    <w:rsid w:val="00E77352"/>
    <w:rsid w:val="00E77645"/>
    <w:rsid w:val="00E77EF0"/>
    <w:rsid w:val="00E8050B"/>
    <w:rsid w:val="00E80570"/>
    <w:rsid w:val="00E80C5C"/>
    <w:rsid w:val="00E80D5E"/>
    <w:rsid w:val="00E80E51"/>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3FA"/>
    <w:rsid w:val="00E8440E"/>
    <w:rsid w:val="00E8450D"/>
    <w:rsid w:val="00E84661"/>
    <w:rsid w:val="00E8475A"/>
    <w:rsid w:val="00E84A95"/>
    <w:rsid w:val="00E84B6D"/>
    <w:rsid w:val="00E84D90"/>
    <w:rsid w:val="00E8528E"/>
    <w:rsid w:val="00E85499"/>
    <w:rsid w:val="00E85FF6"/>
    <w:rsid w:val="00E85FFC"/>
    <w:rsid w:val="00E86377"/>
    <w:rsid w:val="00E863B4"/>
    <w:rsid w:val="00E8641B"/>
    <w:rsid w:val="00E86B68"/>
    <w:rsid w:val="00E86E87"/>
    <w:rsid w:val="00E872A6"/>
    <w:rsid w:val="00E877F5"/>
    <w:rsid w:val="00E87875"/>
    <w:rsid w:val="00E87EBA"/>
    <w:rsid w:val="00E9004C"/>
    <w:rsid w:val="00E9040D"/>
    <w:rsid w:val="00E90960"/>
    <w:rsid w:val="00E90EE1"/>
    <w:rsid w:val="00E9108E"/>
    <w:rsid w:val="00E91134"/>
    <w:rsid w:val="00E9141D"/>
    <w:rsid w:val="00E91626"/>
    <w:rsid w:val="00E91A71"/>
    <w:rsid w:val="00E92072"/>
    <w:rsid w:val="00E92222"/>
    <w:rsid w:val="00E9232A"/>
    <w:rsid w:val="00E9252A"/>
    <w:rsid w:val="00E92610"/>
    <w:rsid w:val="00E928AF"/>
    <w:rsid w:val="00E92AD8"/>
    <w:rsid w:val="00E92B30"/>
    <w:rsid w:val="00E92CAE"/>
    <w:rsid w:val="00E92CD1"/>
    <w:rsid w:val="00E92D1C"/>
    <w:rsid w:val="00E92EFF"/>
    <w:rsid w:val="00E9394F"/>
    <w:rsid w:val="00E93B5D"/>
    <w:rsid w:val="00E93C95"/>
    <w:rsid w:val="00E93EEB"/>
    <w:rsid w:val="00E945E1"/>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0A22"/>
    <w:rsid w:val="00EA10B3"/>
    <w:rsid w:val="00EA1201"/>
    <w:rsid w:val="00EA138B"/>
    <w:rsid w:val="00EA1410"/>
    <w:rsid w:val="00EA14A2"/>
    <w:rsid w:val="00EA1A0C"/>
    <w:rsid w:val="00EA1F7F"/>
    <w:rsid w:val="00EA29AC"/>
    <w:rsid w:val="00EA2B87"/>
    <w:rsid w:val="00EA2B90"/>
    <w:rsid w:val="00EA2D7B"/>
    <w:rsid w:val="00EA2EBF"/>
    <w:rsid w:val="00EA3036"/>
    <w:rsid w:val="00EA3A97"/>
    <w:rsid w:val="00EA41F9"/>
    <w:rsid w:val="00EA4789"/>
    <w:rsid w:val="00EA4B01"/>
    <w:rsid w:val="00EA4B06"/>
    <w:rsid w:val="00EA4DAF"/>
    <w:rsid w:val="00EA4E51"/>
    <w:rsid w:val="00EA4FCE"/>
    <w:rsid w:val="00EA5967"/>
    <w:rsid w:val="00EA5D2D"/>
    <w:rsid w:val="00EA5FCE"/>
    <w:rsid w:val="00EA6373"/>
    <w:rsid w:val="00EA6AE2"/>
    <w:rsid w:val="00EA6B43"/>
    <w:rsid w:val="00EA6C26"/>
    <w:rsid w:val="00EA6D73"/>
    <w:rsid w:val="00EA6DE4"/>
    <w:rsid w:val="00EA75CF"/>
    <w:rsid w:val="00EA7610"/>
    <w:rsid w:val="00EA799A"/>
    <w:rsid w:val="00EB0151"/>
    <w:rsid w:val="00EB0201"/>
    <w:rsid w:val="00EB0348"/>
    <w:rsid w:val="00EB035B"/>
    <w:rsid w:val="00EB0564"/>
    <w:rsid w:val="00EB09B7"/>
    <w:rsid w:val="00EB09C0"/>
    <w:rsid w:val="00EB0D97"/>
    <w:rsid w:val="00EB0E28"/>
    <w:rsid w:val="00EB15A6"/>
    <w:rsid w:val="00EB1818"/>
    <w:rsid w:val="00EB2026"/>
    <w:rsid w:val="00EB2283"/>
    <w:rsid w:val="00EB23F3"/>
    <w:rsid w:val="00EB25DB"/>
    <w:rsid w:val="00EB27CC"/>
    <w:rsid w:val="00EB2B36"/>
    <w:rsid w:val="00EB2D68"/>
    <w:rsid w:val="00EB2E81"/>
    <w:rsid w:val="00EB3136"/>
    <w:rsid w:val="00EB3651"/>
    <w:rsid w:val="00EB3781"/>
    <w:rsid w:val="00EB38EC"/>
    <w:rsid w:val="00EB39F3"/>
    <w:rsid w:val="00EB3E62"/>
    <w:rsid w:val="00EB433E"/>
    <w:rsid w:val="00EB4C06"/>
    <w:rsid w:val="00EB4CDE"/>
    <w:rsid w:val="00EB4F68"/>
    <w:rsid w:val="00EB5475"/>
    <w:rsid w:val="00EB56D0"/>
    <w:rsid w:val="00EB57A4"/>
    <w:rsid w:val="00EB5ADA"/>
    <w:rsid w:val="00EB5F3A"/>
    <w:rsid w:val="00EB5FA1"/>
    <w:rsid w:val="00EB61F4"/>
    <w:rsid w:val="00EB631D"/>
    <w:rsid w:val="00EB6A2A"/>
    <w:rsid w:val="00EB6D84"/>
    <w:rsid w:val="00EB6D89"/>
    <w:rsid w:val="00EB6EAA"/>
    <w:rsid w:val="00EB6F77"/>
    <w:rsid w:val="00EB6FF2"/>
    <w:rsid w:val="00EB7062"/>
    <w:rsid w:val="00EB72B0"/>
    <w:rsid w:val="00EB74E6"/>
    <w:rsid w:val="00EB757A"/>
    <w:rsid w:val="00EB7C97"/>
    <w:rsid w:val="00EB7EF7"/>
    <w:rsid w:val="00EC002C"/>
    <w:rsid w:val="00EC00D3"/>
    <w:rsid w:val="00EC01A8"/>
    <w:rsid w:val="00EC0414"/>
    <w:rsid w:val="00EC044A"/>
    <w:rsid w:val="00EC0773"/>
    <w:rsid w:val="00EC0B47"/>
    <w:rsid w:val="00EC0EFF"/>
    <w:rsid w:val="00EC0F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041"/>
    <w:rsid w:val="00EC461E"/>
    <w:rsid w:val="00EC4A18"/>
    <w:rsid w:val="00EC4A25"/>
    <w:rsid w:val="00EC4C66"/>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D18"/>
    <w:rsid w:val="00ED0E22"/>
    <w:rsid w:val="00ED0EDF"/>
    <w:rsid w:val="00ED1110"/>
    <w:rsid w:val="00ED1351"/>
    <w:rsid w:val="00ED1EB4"/>
    <w:rsid w:val="00ED2036"/>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4CFD"/>
    <w:rsid w:val="00ED53E6"/>
    <w:rsid w:val="00ED59CE"/>
    <w:rsid w:val="00ED5C95"/>
    <w:rsid w:val="00ED5E12"/>
    <w:rsid w:val="00ED5EE7"/>
    <w:rsid w:val="00ED619A"/>
    <w:rsid w:val="00ED686C"/>
    <w:rsid w:val="00ED6B78"/>
    <w:rsid w:val="00ED6D32"/>
    <w:rsid w:val="00ED6D58"/>
    <w:rsid w:val="00ED6D94"/>
    <w:rsid w:val="00ED7194"/>
    <w:rsid w:val="00ED72BC"/>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1F28"/>
    <w:rsid w:val="00EE2008"/>
    <w:rsid w:val="00EE2019"/>
    <w:rsid w:val="00EE2361"/>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1A8"/>
    <w:rsid w:val="00EE537A"/>
    <w:rsid w:val="00EE541F"/>
    <w:rsid w:val="00EE54F5"/>
    <w:rsid w:val="00EE554A"/>
    <w:rsid w:val="00EE568B"/>
    <w:rsid w:val="00EE5765"/>
    <w:rsid w:val="00EE57D9"/>
    <w:rsid w:val="00EE5841"/>
    <w:rsid w:val="00EE5D66"/>
    <w:rsid w:val="00EE5E38"/>
    <w:rsid w:val="00EE6039"/>
    <w:rsid w:val="00EE6153"/>
    <w:rsid w:val="00EE638A"/>
    <w:rsid w:val="00EE6A40"/>
    <w:rsid w:val="00EE6A93"/>
    <w:rsid w:val="00EE6CA4"/>
    <w:rsid w:val="00EE730D"/>
    <w:rsid w:val="00EE7352"/>
    <w:rsid w:val="00EE73BE"/>
    <w:rsid w:val="00EE7674"/>
    <w:rsid w:val="00EE7D7C"/>
    <w:rsid w:val="00EF0128"/>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130"/>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06B5"/>
    <w:rsid w:val="00F006E5"/>
    <w:rsid w:val="00F0108D"/>
    <w:rsid w:val="00F01133"/>
    <w:rsid w:val="00F01311"/>
    <w:rsid w:val="00F01AB4"/>
    <w:rsid w:val="00F01AC1"/>
    <w:rsid w:val="00F01B0B"/>
    <w:rsid w:val="00F01E57"/>
    <w:rsid w:val="00F020BE"/>
    <w:rsid w:val="00F02197"/>
    <w:rsid w:val="00F025A2"/>
    <w:rsid w:val="00F027A6"/>
    <w:rsid w:val="00F0282F"/>
    <w:rsid w:val="00F02F33"/>
    <w:rsid w:val="00F033C7"/>
    <w:rsid w:val="00F035DF"/>
    <w:rsid w:val="00F0362C"/>
    <w:rsid w:val="00F037C9"/>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65"/>
    <w:rsid w:val="00F05CE0"/>
    <w:rsid w:val="00F05D47"/>
    <w:rsid w:val="00F05F2F"/>
    <w:rsid w:val="00F05F80"/>
    <w:rsid w:val="00F05F8B"/>
    <w:rsid w:val="00F060D6"/>
    <w:rsid w:val="00F0633F"/>
    <w:rsid w:val="00F0650C"/>
    <w:rsid w:val="00F06AD4"/>
    <w:rsid w:val="00F06CC8"/>
    <w:rsid w:val="00F06EC2"/>
    <w:rsid w:val="00F075BE"/>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188"/>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2D5"/>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BE0"/>
    <w:rsid w:val="00F21E83"/>
    <w:rsid w:val="00F2241B"/>
    <w:rsid w:val="00F2245D"/>
    <w:rsid w:val="00F226FD"/>
    <w:rsid w:val="00F228C9"/>
    <w:rsid w:val="00F22950"/>
    <w:rsid w:val="00F22B45"/>
    <w:rsid w:val="00F22EC7"/>
    <w:rsid w:val="00F22FC0"/>
    <w:rsid w:val="00F231AB"/>
    <w:rsid w:val="00F23274"/>
    <w:rsid w:val="00F237C7"/>
    <w:rsid w:val="00F23893"/>
    <w:rsid w:val="00F238B2"/>
    <w:rsid w:val="00F23943"/>
    <w:rsid w:val="00F23CD7"/>
    <w:rsid w:val="00F240BA"/>
    <w:rsid w:val="00F2417B"/>
    <w:rsid w:val="00F2420A"/>
    <w:rsid w:val="00F242A9"/>
    <w:rsid w:val="00F2467F"/>
    <w:rsid w:val="00F2516E"/>
    <w:rsid w:val="00F251DD"/>
    <w:rsid w:val="00F25275"/>
    <w:rsid w:val="00F25D79"/>
    <w:rsid w:val="00F25D98"/>
    <w:rsid w:val="00F26431"/>
    <w:rsid w:val="00F26779"/>
    <w:rsid w:val="00F26E16"/>
    <w:rsid w:val="00F27205"/>
    <w:rsid w:val="00F27357"/>
    <w:rsid w:val="00F27564"/>
    <w:rsid w:val="00F27809"/>
    <w:rsid w:val="00F27840"/>
    <w:rsid w:val="00F27AF5"/>
    <w:rsid w:val="00F27D15"/>
    <w:rsid w:val="00F27D34"/>
    <w:rsid w:val="00F300FB"/>
    <w:rsid w:val="00F30118"/>
    <w:rsid w:val="00F30137"/>
    <w:rsid w:val="00F30204"/>
    <w:rsid w:val="00F303EA"/>
    <w:rsid w:val="00F30A04"/>
    <w:rsid w:val="00F30B2E"/>
    <w:rsid w:val="00F30C23"/>
    <w:rsid w:val="00F30D1B"/>
    <w:rsid w:val="00F30F2D"/>
    <w:rsid w:val="00F31087"/>
    <w:rsid w:val="00F31188"/>
    <w:rsid w:val="00F31924"/>
    <w:rsid w:val="00F32056"/>
    <w:rsid w:val="00F32106"/>
    <w:rsid w:val="00F325C9"/>
    <w:rsid w:val="00F32766"/>
    <w:rsid w:val="00F32828"/>
    <w:rsid w:val="00F329CC"/>
    <w:rsid w:val="00F32A8A"/>
    <w:rsid w:val="00F32FB8"/>
    <w:rsid w:val="00F332FF"/>
    <w:rsid w:val="00F3340C"/>
    <w:rsid w:val="00F33625"/>
    <w:rsid w:val="00F3376B"/>
    <w:rsid w:val="00F33F22"/>
    <w:rsid w:val="00F340F7"/>
    <w:rsid w:val="00F3453D"/>
    <w:rsid w:val="00F347BC"/>
    <w:rsid w:val="00F34F41"/>
    <w:rsid w:val="00F353BB"/>
    <w:rsid w:val="00F353F3"/>
    <w:rsid w:val="00F354A2"/>
    <w:rsid w:val="00F35584"/>
    <w:rsid w:val="00F35EF5"/>
    <w:rsid w:val="00F3632C"/>
    <w:rsid w:val="00F36A7B"/>
    <w:rsid w:val="00F36B24"/>
    <w:rsid w:val="00F36BF1"/>
    <w:rsid w:val="00F36CAD"/>
    <w:rsid w:val="00F371AF"/>
    <w:rsid w:val="00F376A3"/>
    <w:rsid w:val="00F37750"/>
    <w:rsid w:val="00F37A41"/>
    <w:rsid w:val="00F37BB9"/>
    <w:rsid w:val="00F37CDC"/>
    <w:rsid w:val="00F37E18"/>
    <w:rsid w:val="00F40093"/>
    <w:rsid w:val="00F40177"/>
    <w:rsid w:val="00F401D8"/>
    <w:rsid w:val="00F4091A"/>
    <w:rsid w:val="00F409C4"/>
    <w:rsid w:val="00F40BA6"/>
    <w:rsid w:val="00F40D4C"/>
    <w:rsid w:val="00F40E90"/>
    <w:rsid w:val="00F410FE"/>
    <w:rsid w:val="00F4150F"/>
    <w:rsid w:val="00F42061"/>
    <w:rsid w:val="00F42915"/>
    <w:rsid w:val="00F4296A"/>
    <w:rsid w:val="00F43846"/>
    <w:rsid w:val="00F438CA"/>
    <w:rsid w:val="00F43A82"/>
    <w:rsid w:val="00F43AAB"/>
    <w:rsid w:val="00F43BA2"/>
    <w:rsid w:val="00F43C6B"/>
    <w:rsid w:val="00F43D0B"/>
    <w:rsid w:val="00F441CB"/>
    <w:rsid w:val="00F44447"/>
    <w:rsid w:val="00F44472"/>
    <w:rsid w:val="00F4455D"/>
    <w:rsid w:val="00F445CE"/>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110"/>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001"/>
    <w:rsid w:val="00F521F2"/>
    <w:rsid w:val="00F523B3"/>
    <w:rsid w:val="00F52879"/>
    <w:rsid w:val="00F52968"/>
    <w:rsid w:val="00F52BBC"/>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BD"/>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8C"/>
    <w:rsid w:val="00F61C91"/>
    <w:rsid w:val="00F61CCE"/>
    <w:rsid w:val="00F61F2B"/>
    <w:rsid w:val="00F61FA1"/>
    <w:rsid w:val="00F62028"/>
    <w:rsid w:val="00F62154"/>
    <w:rsid w:val="00F6221C"/>
    <w:rsid w:val="00F62519"/>
    <w:rsid w:val="00F62A70"/>
    <w:rsid w:val="00F62C68"/>
    <w:rsid w:val="00F634E0"/>
    <w:rsid w:val="00F63C93"/>
    <w:rsid w:val="00F63E53"/>
    <w:rsid w:val="00F63F10"/>
    <w:rsid w:val="00F63FCA"/>
    <w:rsid w:val="00F6412B"/>
    <w:rsid w:val="00F6426D"/>
    <w:rsid w:val="00F6429F"/>
    <w:rsid w:val="00F64380"/>
    <w:rsid w:val="00F6444B"/>
    <w:rsid w:val="00F6459E"/>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A3D"/>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43C"/>
    <w:rsid w:val="00F71719"/>
    <w:rsid w:val="00F7183E"/>
    <w:rsid w:val="00F719EE"/>
    <w:rsid w:val="00F71D80"/>
    <w:rsid w:val="00F71EC0"/>
    <w:rsid w:val="00F72200"/>
    <w:rsid w:val="00F722E8"/>
    <w:rsid w:val="00F7258C"/>
    <w:rsid w:val="00F727E7"/>
    <w:rsid w:val="00F72ACC"/>
    <w:rsid w:val="00F72B2C"/>
    <w:rsid w:val="00F73062"/>
    <w:rsid w:val="00F7316C"/>
    <w:rsid w:val="00F73345"/>
    <w:rsid w:val="00F73566"/>
    <w:rsid w:val="00F73D0E"/>
    <w:rsid w:val="00F73E99"/>
    <w:rsid w:val="00F74380"/>
    <w:rsid w:val="00F747EB"/>
    <w:rsid w:val="00F74923"/>
    <w:rsid w:val="00F74A97"/>
    <w:rsid w:val="00F74C76"/>
    <w:rsid w:val="00F74F36"/>
    <w:rsid w:val="00F75254"/>
    <w:rsid w:val="00F7525F"/>
    <w:rsid w:val="00F75830"/>
    <w:rsid w:val="00F7589F"/>
    <w:rsid w:val="00F7591E"/>
    <w:rsid w:val="00F75E4C"/>
    <w:rsid w:val="00F76AC2"/>
    <w:rsid w:val="00F76F87"/>
    <w:rsid w:val="00F771F2"/>
    <w:rsid w:val="00F7793A"/>
    <w:rsid w:val="00F77C87"/>
    <w:rsid w:val="00F77D16"/>
    <w:rsid w:val="00F80317"/>
    <w:rsid w:val="00F80AFB"/>
    <w:rsid w:val="00F80BEF"/>
    <w:rsid w:val="00F80F1C"/>
    <w:rsid w:val="00F810C4"/>
    <w:rsid w:val="00F8179F"/>
    <w:rsid w:val="00F81FD9"/>
    <w:rsid w:val="00F8210C"/>
    <w:rsid w:val="00F82345"/>
    <w:rsid w:val="00F82536"/>
    <w:rsid w:val="00F827D7"/>
    <w:rsid w:val="00F82957"/>
    <w:rsid w:val="00F82B7C"/>
    <w:rsid w:val="00F82C01"/>
    <w:rsid w:val="00F82C34"/>
    <w:rsid w:val="00F832AB"/>
    <w:rsid w:val="00F835F0"/>
    <w:rsid w:val="00F836F4"/>
    <w:rsid w:val="00F8387B"/>
    <w:rsid w:val="00F83B6A"/>
    <w:rsid w:val="00F83C1C"/>
    <w:rsid w:val="00F83E08"/>
    <w:rsid w:val="00F83EC4"/>
    <w:rsid w:val="00F849A6"/>
    <w:rsid w:val="00F84A8C"/>
    <w:rsid w:val="00F84AA5"/>
    <w:rsid w:val="00F84B4B"/>
    <w:rsid w:val="00F84FD6"/>
    <w:rsid w:val="00F85A30"/>
    <w:rsid w:val="00F85E33"/>
    <w:rsid w:val="00F85EEA"/>
    <w:rsid w:val="00F86089"/>
    <w:rsid w:val="00F86221"/>
    <w:rsid w:val="00F862D2"/>
    <w:rsid w:val="00F862DB"/>
    <w:rsid w:val="00F863F7"/>
    <w:rsid w:val="00F86816"/>
    <w:rsid w:val="00F86891"/>
    <w:rsid w:val="00F87268"/>
    <w:rsid w:val="00F87AE6"/>
    <w:rsid w:val="00F87BE6"/>
    <w:rsid w:val="00F87DA8"/>
    <w:rsid w:val="00F900CC"/>
    <w:rsid w:val="00F9010D"/>
    <w:rsid w:val="00F90182"/>
    <w:rsid w:val="00F90384"/>
    <w:rsid w:val="00F903D8"/>
    <w:rsid w:val="00F906FF"/>
    <w:rsid w:val="00F909A1"/>
    <w:rsid w:val="00F909E4"/>
    <w:rsid w:val="00F90B93"/>
    <w:rsid w:val="00F90DBC"/>
    <w:rsid w:val="00F90E73"/>
    <w:rsid w:val="00F911A1"/>
    <w:rsid w:val="00F913CE"/>
    <w:rsid w:val="00F915E8"/>
    <w:rsid w:val="00F9176D"/>
    <w:rsid w:val="00F9178A"/>
    <w:rsid w:val="00F91D63"/>
    <w:rsid w:val="00F92213"/>
    <w:rsid w:val="00F9279E"/>
    <w:rsid w:val="00F928F3"/>
    <w:rsid w:val="00F92A3B"/>
    <w:rsid w:val="00F93181"/>
    <w:rsid w:val="00F9395C"/>
    <w:rsid w:val="00F93DD5"/>
    <w:rsid w:val="00F9411F"/>
    <w:rsid w:val="00F94149"/>
    <w:rsid w:val="00F9426C"/>
    <w:rsid w:val="00F942BB"/>
    <w:rsid w:val="00F944C0"/>
    <w:rsid w:val="00F946CB"/>
    <w:rsid w:val="00F94986"/>
    <w:rsid w:val="00F949E1"/>
    <w:rsid w:val="00F94D2B"/>
    <w:rsid w:val="00F94EEA"/>
    <w:rsid w:val="00F94F82"/>
    <w:rsid w:val="00F94FBA"/>
    <w:rsid w:val="00F94FBB"/>
    <w:rsid w:val="00F95508"/>
    <w:rsid w:val="00F959A0"/>
    <w:rsid w:val="00F95B0A"/>
    <w:rsid w:val="00F95F2F"/>
    <w:rsid w:val="00F95F79"/>
    <w:rsid w:val="00F9644A"/>
    <w:rsid w:val="00F9656E"/>
    <w:rsid w:val="00F96C44"/>
    <w:rsid w:val="00F96FBB"/>
    <w:rsid w:val="00F97210"/>
    <w:rsid w:val="00F9765C"/>
    <w:rsid w:val="00F97D30"/>
    <w:rsid w:val="00FA0237"/>
    <w:rsid w:val="00FA0341"/>
    <w:rsid w:val="00FA04DC"/>
    <w:rsid w:val="00FA0635"/>
    <w:rsid w:val="00FA0732"/>
    <w:rsid w:val="00FA0C29"/>
    <w:rsid w:val="00FA0D15"/>
    <w:rsid w:val="00FA0D37"/>
    <w:rsid w:val="00FA1266"/>
    <w:rsid w:val="00FA12F5"/>
    <w:rsid w:val="00FA17E2"/>
    <w:rsid w:val="00FA1AC7"/>
    <w:rsid w:val="00FA1B7B"/>
    <w:rsid w:val="00FA1D56"/>
    <w:rsid w:val="00FA1E41"/>
    <w:rsid w:val="00FA1E54"/>
    <w:rsid w:val="00FA2212"/>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9F0"/>
    <w:rsid w:val="00FA5AA4"/>
    <w:rsid w:val="00FA5AD5"/>
    <w:rsid w:val="00FA5CD0"/>
    <w:rsid w:val="00FA5E7E"/>
    <w:rsid w:val="00FA612E"/>
    <w:rsid w:val="00FA62E2"/>
    <w:rsid w:val="00FA62FE"/>
    <w:rsid w:val="00FA64CE"/>
    <w:rsid w:val="00FA66D3"/>
    <w:rsid w:val="00FA676B"/>
    <w:rsid w:val="00FA68B6"/>
    <w:rsid w:val="00FA69F7"/>
    <w:rsid w:val="00FA6F15"/>
    <w:rsid w:val="00FA711E"/>
    <w:rsid w:val="00FA71D1"/>
    <w:rsid w:val="00FA75F4"/>
    <w:rsid w:val="00FA7647"/>
    <w:rsid w:val="00FA7BED"/>
    <w:rsid w:val="00FA7C0E"/>
    <w:rsid w:val="00FA7C97"/>
    <w:rsid w:val="00FB04AA"/>
    <w:rsid w:val="00FB06B3"/>
    <w:rsid w:val="00FB0AF7"/>
    <w:rsid w:val="00FB0BA0"/>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67C"/>
    <w:rsid w:val="00FB377C"/>
    <w:rsid w:val="00FB3E97"/>
    <w:rsid w:val="00FB3F6F"/>
    <w:rsid w:val="00FB3FD6"/>
    <w:rsid w:val="00FB40F7"/>
    <w:rsid w:val="00FB4125"/>
    <w:rsid w:val="00FB4401"/>
    <w:rsid w:val="00FB4426"/>
    <w:rsid w:val="00FB464D"/>
    <w:rsid w:val="00FB4676"/>
    <w:rsid w:val="00FB4F20"/>
    <w:rsid w:val="00FB504F"/>
    <w:rsid w:val="00FB510E"/>
    <w:rsid w:val="00FB511E"/>
    <w:rsid w:val="00FB5504"/>
    <w:rsid w:val="00FB5533"/>
    <w:rsid w:val="00FB5879"/>
    <w:rsid w:val="00FB5B0E"/>
    <w:rsid w:val="00FB5B98"/>
    <w:rsid w:val="00FB6386"/>
    <w:rsid w:val="00FB6466"/>
    <w:rsid w:val="00FB6630"/>
    <w:rsid w:val="00FB6676"/>
    <w:rsid w:val="00FB692E"/>
    <w:rsid w:val="00FB709F"/>
    <w:rsid w:val="00FB7156"/>
    <w:rsid w:val="00FB7455"/>
    <w:rsid w:val="00FB764B"/>
    <w:rsid w:val="00FB7D53"/>
    <w:rsid w:val="00FB7E9A"/>
    <w:rsid w:val="00FB7F03"/>
    <w:rsid w:val="00FC05B4"/>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325"/>
    <w:rsid w:val="00FC344C"/>
    <w:rsid w:val="00FC36BD"/>
    <w:rsid w:val="00FC3C86"/>
    <w:rsid w:val="00FC3D93"/>
    <w:rsid w:val="00FC3E6E"/>
    <w:rsid w:val="00FC41F5"/>
    <w:rsid w:val="00FC4378"/>
    <w:rsid w:val="00FC4565"/>
    <w:rsid w:val="00FC4815"/>
    <w:rsid w:val="00FC486B"/>
    <w:rsid w:val="00FC4BDA"/>
    <w:rsid w:val="00FC5033"/>
    <w:rsid w:val="00FC50A6"/>
    <w:rsid w:val="00FC5128"/>
    <w:rsid w:val="00FC5230"/>
    <w:rsid w:val="00FC5A11"/>
    <w:rsid w:val="00FC6067"/>
    <w:rsid w:val="00FC6515"/>
    <w:rsid w:val="00FC6D95"/>
    <w:rsid w:val="00FC6DDC"/>
    <w:rsid w:val="00FC6E79"/>
    <w:rsid w:val="00FC7166"/>
    <w:rsid w:val="00FC7170"/>
    <w:rsid w:val="00FC75F5"/>
    <w:rsid w:val="00FC7605"/>
    <w:rsid w:val="00FC7D02"/>
    <w:rsid w:val="00FC7F0F"/>
    <w:rsid w:val="00FD00A8"/>
    <w:rsid w:val="00FD048A"/>
    <w:rsid w:val="00FD05B6"/>
    <w:rsid w:val="00FD061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513"/>
    <w:rsid w:val="00FE170B"/>
    <w:rsid w:val="00FE17FD"/>
    <w:rsid w:val="00FE19B2"/>
    <w:rsid w:val="00FE1AF6"/>
    <w:rsid w:val="00FE1F6F"/>
    <w:rsid w:val="00FE2099"/>
    <w:rsid w:val="00FE2127"/>
    <w:rsid w:val="00FE2361"/>
    <w:rsid w:val="00FE259D"/>
    <w:rsid w:val="00FE2A35"/>
    <w:rsid w:val="00FE2A47"/>
    <w:rsid w:val="00FE3068"/>
    <w:rsid w:val="00FE31CC"/>
    <w:rsid w:val="00FE36FA"/>
    <w:rsid w:val="00FE3929"/>
    <w:rsid w:val="00FE3A66"/>
    <w:rsid w:val="00FE3B15"/>
    <w:rsid w:val="00FE3C6D"/>
    <w:rsid w:val="00FE3FA3"/>
    <w:rsid w:val="00FE4074"/>
    <w:rsid w:val="00FE43CD"/>
    <w:rsid w:val="00FE44AD"/>
    <w:rsid w:val="00FE4869"/>
    <w:rsid w:val="00FE4EB3"/>
    <w:rsid w:val="00FE52BE"/>
    <w:rsid w:val="00FE5334"/>
    <w:rsid w:val="00FE536C"/>
    <w:rsid w:val="00FE557A"/>
    <w:rsid w:val="00FE5675"/>
    <w:rsid w:val="00FE57F7"/>
    <w:rsid w:val="00FE57FA"/>
    <w:rsid w:val="00FE5A80"/>
    <w:rsid w:val="00FE5FE8"/>
    <w:rsid w:val="00FE614C"/>
    <w:rsid w:val="00FE6560"/>
    <w:rsid w:val="00FE6582"/>
    <w:rsid w:val="00FE6611"/>
    <w:rsid w:val="00FE690D"/>
    <w:rsid w:val="00FE6D6A"/>
    <w:rsid w:val="00FE734F"/>
    <w:rsid w:val="00FE7DA5"/>
    <w:rsid w:val="00FF00F4"/>
    <w:rsid w:val="00FF01A1"/>
    <w:rsid w:val="00FF035C"/>
    <w:rsid w:val="00FF0461"/>
    <w:rsid w:val="00FF057C"/>
    <w:rsid w:val="00FF0922"/>
    <w:rsid w:val="00FF0CE5"/>
    <w:rsid w:val="00FF0CF1"/>
    <w:rsid w:val="00FF1499"/>
    <w:rsid w:val="00FF153F"/>
    <w:rsid w:val="00FF1803"/>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76B"/>
    <w:rsid w:val="00FF7962"/>
    <w:rsid w:val="00FF79B1"/>
    <w:rsid w:val="00FF7D8D"/>
    <w:rsid w:val="2DED1E4D"/>
    <w:rsid w:val="39217D55"/>
    <w:rsid w:val="7500F3C9"/>
    <w:rsid w:val="75AEF58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71EBED6-8846-456B-B540-4F9C972EF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uiPriority="99" w:qFormat="1"/>
    <w:lsdException w:name="footer" w:locked="0" w:qFormat="1"/>
    <w:lsdException w:name="index heading" w:qFormat="1"/>
    <w:lsdException w:name="caption" w:locked="0" w:semiHidden="1" w:unhideWhenUsed="1" w:qFormat="1"/>
    <w:lsdException w:name="table of figures" w:uiPriority="99"/>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BodyText"/>
    <w:rsid w:val="004117F0"/>
    <w:pPr>
      <w:tabs>
        <w:tab w:val="left" w:pos="1701"/>
        <w:tab w:val="right" w:pos="9639"/>
      </w:tabs>
      <w:spacing w:after="240"/>
      <w:jc w:val="both"/>
    </w:pPr>
    <w:rPr>
      <w:rFonts w:ascii="Arial" w:eastAsia="SimSun" w:hAnsi="Arial"/>
      <w:b/>
      <w:sz w:val="24"/>
      <w:lang w:eastAsia="zh-CN"/>
    </w:rPr>
  </w:style>
  <w:style w:type="paragraph" w:customStyle="1" w:styleId="Reference">
    <w:name w:val="Reference"/>
    <w:basedOn w:val="BodyText"/>
    <w:rsid w:val="004117F0"/>
    <w:pPr>
      <w:numPr>
        <w:numId w:val="1"/>
      </w:numPr>
      <w:jc w:val="both"/>
    </w:pPr>
    <w:rPr>
      <w:rFonts w:ascii="Arial" w:eastAsia="SimSun" w:hAnsi="Arial"/>
      <w:lang w:eastAsia="zh-CN"/>
    </w:rPr>
  </w:style>
  <w:style w:type="paragraph" w:customStyle="1" w:styleId="Proposal">
    <w:name w:val="Proposal"/>
    <w:basedOn w:val="BodyText"/>
    <w:qFormat/>
    <w:rsid w:val="004117F0"/>
    <w:pPr>
      <w:numPr>
        <w:numId w:val="2"/>
      </w:numPr>
      <w:tabs>
        <w:tab w:val="clear" w:pos="1304"/>
        <w:tab w:val="left" w:pos="1701"/>
      </w:tabs>
      <w:ind w:left="1701" w:hanging="1701"/>
      <w:jc w:val="both"/>
    </w:pPr>
    <w:rPr>
      <w:rFonts w:ascii="Arial" w:eastAsia="SimSun" w:hAnsi="Arial"/>
      <w:b/>
      <w:bCs/>
      <w:lang w:eastAsia="zh-CN"/>
    </w:rPr>
  </w:style>
  <w:style w:type="paragraph" w:customStyle="1" w:styleId="Observation">
    <w:name w:val="Observation"/>
    <w:basedOn w:val="Proposal"/>
    <w:qFormat/>
    <w:rsid w:val="004117F0"/>
    <w:pPr>
      <w:numPr>
        <w:numId w:val="3"/>
      </w:numPr>
    </w:pPr>
    <w:rPr>
      <w:lang w:eastAsia="ja-JP"/>
    </w:rPr>
  </w:style>
  <w:style w:type="paragraph" w:styleId="TableofFigures">
    <w:name w:val="table of figures"/>
    <w:basedOn w:val="BodyText"/>
    <w:next w:val="Normal"/>
    <w:uiPriority w:val="99"/>
    <w:locked/>
    <w:rsid w:val="004117F0"/>
    <w:pPr>
      <w:ind w:left="1701" w:hanging="1701"/>
    </w:pPr>
    <w:rPr>
      <w:rFonts w:ascii="Arial" w:eastAsia="SimSun" w:hAnsi="Arial"/>
      <w:b/>
      <w:lang w:eastAsia="zh-CN"/>
    </w:rPr>
  </w:style>
  <w:style w:type="paragraph" w:styleId="Caption">
    <w:name w:val="caption"/>
    <w:basedOn w:val="Normal"/>
    <w:next w:val="Normal"/>
    <w:unhideWhenUsed/>
    <w:qFormat/>
    <w:rsid w:val="008154FD"/>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1656462">
      <w:bodyDiv w:val="1"/>
      <w:marLeft w:val="0"/>
      <w:marRight w:val="0"/>
      <w:marTop w:val="0"/>
      <w:marBottom w:val="0"/>
      <w:divBdr>
        <w:top w:val="none" w:sz="0" w:space="0" w:color="auto"/>
        <w:left w:val="none" w:sz="0" w:space="0" w:color="auto"/>
        <w:bottom w:val="none" w:sz="0" w:space="0" w:color="auto"/>
        <w:right w:val="none" w:sz="0" w:space="0" w:color="auto"/>
      </w:divBdr>
      <w:divsChild>
        <w:div w:id="4602357">
          <w:marLeft w:val="1800"/>
          <w:marRight w:val="0"/>
          <w:marTop w:val="60"/>
          <w:marBottom w:val="0"/>
          <w:divBdr>
            <w:top w:val="none" w:sz="0" w:space="0" w:color="auto"/>
            <w:left w:val="none" w:sz="0" w:space="0" w:color="auto"/>
            <w:bottom w:val="none" w:sz="0" w:space="0" w:color="auto"/>
            <w:right w:val="none" w:sz="0" w:space="0" w:color="auto"/>
          </w:divBdr>
        </w:div>
        <w:div w:id="329798921">
          <w:marLeft w:val="547"/>
          <w:marRight w:val="0"/>
          <w:marTop w:val="60"/>
          <w:marBottom w:val="0"/>
          <w:divBdr>
            <w:top w:val="none" w:sz="0" w:space="0" w:color="auto"/>
            <w:left w:val="none" w:sz="0" w:space="0" w:color="auto"/>
            <w:bottom w:val="none" w:sz="0" w:space="0" w:color="auto"/>
            <w:right w:val="none" w:sz="0" w:space="0" w:color="auto"/>
          </w:divBdr>
        </w:div>
        <w:div w:id="759377754">
          <w:marLeft w:val="547"/>
          <w:marRight w:val="0"/>
          <w:marTop w:val="60"/>
          <w:marBottom w:val="0"/>
          <w:divBdr>
            <w:top w:val="none" w:sz="0" w:space="0" w:color="auto"/>
            <w:left w:val="none" w:sz="0" w:space="0" w:color="auto"/>
            <w:bottom w:val="none" w:sz="0" w:space="0" w:color="auto"/>
            <w:right w:val="none" w:sz="0" w:space="0" w:color="auto"/>
          </w:divBdr>
        </w:div>
        <w:div w:id="1119950492">
          <w:marLeft w:val="1800"/>
          <w:marRight w:val="0"/>
          <w:marTop w:val="60"/>
          <w:marBottom w:val="0"/>
          <w:divBdr>
            <w:top w:val="none" w:sz="0" w:space="0" w:color="auto"/>
            <w:left w:val="none" w:sz="0" w:space="0" w:color="auto"/>
            <w:bottom w:val="none" w:sz="0" w:space="0" w:color="auto"/>
            <w:right w:val="none" w:sz="0" w:space="0" w:color="auto"/>
          </w:divBdr>
        </w:div>
      </w:divsChild>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2500452">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1849436">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0458234">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8882596">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1742279">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1289681">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159989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686584">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59820606">
      <w:bodyDiv w:val="1"/>
      <w:marLeft w:val="0"/>
      <w:marRight w:val="0"/>
      <w:marTop w:val="0"/>
      <w:marBottom w:val="0"/>
      <w:divBdr>
        <w:top w:val="none" w:sz="0" w:space="0" w:color="auto"/>
        <w:left w:val="none" w:sz="0" w:space="0" w:color="auto"/>
        <w:bottom w:val="none" w:sz="0" w:space="0" w:color="auto"/>
        <w:right w:val="none" w:sz="0" w:space="0" w:color="auto"/>
      </w:divBdr>
      <w:divsChild>
        <w:div w:id="10570013">
          <w:marLeft w:val="547"/>
          <w:marRight w:val="0"/>
          <w:marTop w:val="60"/>
          <w:marBottom w:val="0"/>
          <w:divBdr>
            <w:top w:val="none" w:sz="0" w:space="0" w:color="auto"/>
            <w:left w:val="none" w:sz="0" w:space="0" w:color="auto"/>
            <w:bottom w:val="none" w:sz="0" w:space="0" w:color="auto"/>
            <w:right w:val="none" w:sz="0" w:space="0" w:color="auto"/>
          </w:divBdr>
        </w:div>
      </w:divsChild>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D032A354-91EB-47E5-B6AD-D6727670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9030</TotalTime>
  <Pages>4</Pages>
  <Words>2427</Words>
  <Characters>13837</Characters>
  <Application>Microsoft Office Word</Application>
  <DocSecurity>0</DocSecurity>
  <Lines>115</Lines>
  <Paragraphs>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16232</CharactersWithSpaces>
  <SharedDoc>false</SharedDoc>
  <HyperlinkBase/>
  <HLinks>
    <vt:vector size="54" baseType="variant">
      <vt:variant>
        <vt:i4>1638449</vt:i4>
      </vt:variant>
      <vt:variant>
        <vt:i4>71</vt:i4>
      </vt:variant>
      <vt:variant>
        <vt:i4>0</vt:i4>
      </vt:variant>
      <vt:variant>
        <vt:i4>5</vt:i4>
      </vt:variant>
      <vt:variant>
        <vt:lpwstr/>
      </vt:variant>
      <vt:variant>
        <vt:lpwstr>_Toc165905541</vt:lpwstr>
      </vt:variant>
      <vt:variant>
        <vt:i4>1638449</vt:i4>
      </vt:variant>
      <vt:variant>
        <vt:i4>68</vt:i4>
      </vt:variant>
      <vt:variant>
        <vt:i4>0</vt:i4>
      </vt:variant>
      <vt:variant>
        <vt:i4>5</vt:i4>
      </vt:variant>
      <vt:variant>
        <vt:lpwstr/>
      </vt:variant>
      <vt:variant>
        <vt:lpwstr>_Toc165905540</vt:lpwstr>
      </vt:variant>
      <vt:variant>
        <vt:i4>1966129</vt:i4>
      </vt:variant>
      <vt:variant>
        <vt:i4>65</vt:i4>
      </vt:variant>
      <vt:variant>
        <vt:i4>0</vt:i4>
      </vt:variant>
      <vt:variant>
        <vt:i4>5</vt:i4>
      </vt:variant>
      <vt:variant>
        <vt:lpwstr/>
      </vt:variant>
      <vt:variant>
        <vt:lpwstr>_Toc165905539</vt:lpwstr>
      </vt:variant>
      <vt:variant>
        <vt:i4>1966129</vt:i4>
      </vt:variant>
      <vt:variant>
        <vt:i4>62</vt:i4>
      </vt:variant>
      <vt:variant>
        <vt:i4>0</vt:i4>
      </vt:variant>
      <vt:variant>
        <vt:i4>5</vt:i4>
      </vt:variant>
      <vt:variant>
        <vt:lpwstr/>
      </vt:variant>
      <vt:variant>
        <vt:lpwstr>_Toc165905538</vt:lpwstr>
      </vt:variant>
      <vt:variant>
        <vt:i4>1966129</vt:i4>
      </vt:variant>
      <vt:variant>
        <vt:i4>59</vt:i4>
      </vt:variant>
      <vt:variant>
        <vt:i4>0</vt:i4>
      </vt:variant>
      <vt:variant>
        <vt:i4>5</vt:i4>
      </vt:variant>
      <vt:variant>
        <vt:lpwstr/>
      </vt:variant>
      <vt:variant>
        <vt:lpwstr>_Toc165905537</vt:lpwstr>
      </vt:variant>
      <vt:variant>
        <vt:i4>1966129</vt:i4>
      </vt:variant>
      <vt:variant>
        <vt:i4>53</vt:i4>
      </vt:variant>
      <vt:variant>
        <vt:i4>0</vt:i4>
      </vt:variant>
      <vt:variant>
        <vt:i4>5</vt:i4>
      </vt:variant>
      <vt:variant>
        <vt:lpwstr/>
      </vt:variant>
      <vt:variant>
        <vt:lpwstr>_Toc165905536</vt:lpwstr>
      </vt:variant>
      <vt:variant>
        <vt:i4>1966129</vt:i4>
      </vt:variant>
      <vt:variant>
        <vt:i4>50</vt:i4>
      </vt:variant>
      <vt:variant>
        <vt:i4>0</vt:i4>
      </vt:variant>
      <vt:variant>
        <vt:i4>5</vt:i4>
      </vt:variant>
      <vt:variant>
        <vt:lpwstr/>
      </vt:variant>
      <vt:variant>
        <vt:lpwstr>_Toc165905535</vt:lpwstr>
      </vt:variant>
      <vt:variant>
        <vt:i4>1966129</vt:i4>
      </vt:variant>
      <vt:variant>
        <vt:i4>47</vt:i4>
      </vt:variant>
      <vt:variant>
        <vt:i4>0</vt:i4>
      </vt:variant>
      <vt:variant>
        <vt:i4>5</vt:i4>
      </vt:variant>
      <vt:variant>
        <vt:lpwstr/>
      </vt:variant>
      <vt:variant>
        <vt:lpwstr>_Toc165905534</vt:lpwstr>
      </vt:variant>
      <vt:variant>
        <vt:i4>1966129</vt:i4>
      </vt:variant>
      <vt:variant>
        <vt:i4>44</vt:i4>
      </vt:variant>
      <vt:variant>
        <vt:i4>0</vt:i4>
      </vt:variant>
      <vt:variant>
        <vt:i4>5</vt:i4>
      </vt:variant>
      <vt:variant>
        <vt:lpwstr/>
      </vt:variant>
      <vt:variant>
        <vt:lpwstr>_Toc165905533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Richard Tano</cp:lastModifiedBy>
  <cp:revision>533</cp:revision>
  <cp:lastPrinted>2017-05-08T01:55:00Z</cp:lastPrinted>
  <dcterms:created xsi:type="dcterms:W3CDTF">2024-04-04T15:44:00Z</dcterms:created>
  <dcterms:modified xsi:type="dcterms:W3CDTF">2024-05-09T09:19:00Z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